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5D169A" w:rsidRDefault="00820B21" w:rsidP="005D169A">
      <w:pPr>
        <w:spacing w:line="360" w:lineRule="auto"/>
        <w:jc w:val="both"/>
        <w:rPr>
          <w:rFonts w:ascii="Palatino Linotype" w:hAnsi="Palatino Linotype"/>
        </w:rPr>
      </w:pPr>
    </w:p>
    <w:p w:rsidR="00A2780F" w:rsidRPr="005E4508" w:rsidRDefault="00A2780F" w:rsidP="005D169A">
      <w:pPr>
        <w:spacing w:line="360" w:lineRule="auto"/>
        <w:jc w:val="both"/>
        <w:rPr>
          <w:rFonts w:ascii="Palatino Linotype" w:hAnsi="Palatino Linotype"/>
        </w:rPr>
      </w:pPr>
      <w:r w:rsidRPr="005E4508">
        <w:rPr>
          <w:rFonts w:ascii="Palatino Linotype" w:hAnsi="Palatino Linotype"/>
        </w:rPr>
        <w:t>Resolución</w:t>
      </w:r>
      <w:r w:rsidR="00D730A4" w:rsidRPr="005E4508">
        <w:rPr>
          <w:rFonts w:ascii="Palatino Linotype" w:hAnsi="Palatino Linotype"/>
        </w:rPr>
        <w:t xml:space="preserve"> </w:t>
      </w:r>
      <w:r w:rsidRPr="005E4508">
        <w:rPr>
          <w:rFonts w:ascii="Palatino Linotype" w:hAnsi="Palatino Linotype"/>
        </w:rPr>
        <w:t>del</w:t>
      </w:r>
      <w:r w:rsidR="00D730A4" w:rsidRPr="005E4508">
        <w:rPr>
          <w:rFonts w:ascii="Palatino Linotype" w:hAnsi="Palatino Linotype"/>
        </w:rPr>
        <w:t xml:space="preserve"> </w:t>
      </w:r>
      <w:r w:rsidRPr="005E4508">
        <w:rPr>
          <w:rFonts w:ascii="Palatino Linotype" w:hAnsi="Palatino Linotype"/>
        </w:rPr>
        <w:t>Pleno</w:t>
      </w:r>
      <w:r w:rsidR="00D730A4" w:rsidRPr="005E4508">
        <w:rPr>
          <w:rFonts w:ascii="Palatino Linotype" w:hAnsi="Palatino Linotype"/>
        </w:rPr>
        <w:t xml:space="preserve"> </w:t>
      </w:r>
      <w:r w:rsidRPr="005E4508">
        <w:rPr>
          <w:rFonts w:ascii="Palatino Linotype" w:hAnsi="Palatino Linotype"/>
        </w:rPr>
        <w:t>del</w:t>
      </w:r>
      <w:r w:rsidR="00D730A4" w:rsidRPr="005E4508">
        <w:rPr>
          <w:rFonts w:ascii="Palatino Linotype" w:hAnsi="Palatino Linotype"/>
        </w:rPr>
        <w:t xml:space="preserve"> </w:t>
      </w:r>
      <w:r w:rsidRPr="005E4508">
        <w:rPr>
          <w:rFonts w:ascii="Palatino Linotype" w:hAnsi="Palatino Linotype"/>
        </w:rPr>
        <w:t>Instituto</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Transparencia,</w:t>
      </w:r>
      <w:r w:rsidR="00D730A4" w:rsidRPr="005E4508">
        <w:rPr>
          <w:rFonts w:ascii="Palatino Linotype" w:hAnsi="Palatino Linotype"/>
        </w:rPr>
        <w:t xml:space="preserve"> </w:t>
      </w:r>
      <w:r w:rsidRPr="005E4508">
        <w:rPr>
          <w:rFonts w:ascii="Palatino Linotype" w:hAnsi="Palatino Linotype"/>
        </w:rPr>
        <w:t>Acceso</w:t>
      </w:r>
      <w:r w:rsidR="00D730A4" w:rsidRPr="005E4508">
        <w:rPr>
          <w:rFonts w:ascii="Palatino Linotype" w:hAnsi="Palatino Linotype"/>
        </w:rPr>
        <w:t xml:space="preserve"> </w:t>
      </w:r>
      <w:r w:rsidRPr="005E4508">
        <w:rPr>
          <w:rFonts w:ascii="Palatino Linotype" w:hAnsi="Palatino Linotype"/>
        </w:rPr>
        <w:t>a</w:t>
      </w:r>
      <w:r w:rsidR="00D730A4" w:rsidRPr="005E4508">
        <w:rPr>
          <w:rFonts w:ascii="Palatino Linotype" w:hAnsi="Palatino Linotype"/>
        </w:rPr>
        <w:t xml:space="preserve"> </w:t>
      </w:r>
      <w:r w:rsidRPr="005E4508">
        <w:rPr>
          <w:rFonts w:ascii="Palatino Linotype" w:hAnsi="Palatino Linotype"/>
        </w:rPr>
        <w:t>la</w:t>
      </w:r>
      <w:r w:rsidR="00D730A4" w:rsidRPr="005E4508">
        <w:rPr>
          <w:rFonts w:ascii="Palatino Linotype" w:hAnsi="Palatino Linotype"/>
        </w:rPr>
        <w:t xml:space="preserve"> </w:t>
      </w:r>
      <w:r w:rsidRPr="005E4508">
        <w:rPr>
          <w:rFonts w:ascii="Palatino Linotype" w:hAnsi="Palatino Linotype"/>
        </w:rPr>
        <w:t>Información</w:t>
      </w:r>
      <w:r w:rsidR="00D730A4" w:rsidRPr="005E4508">
        <w:rPr>
          <w:rFonts w:ascii="Palatino Linotype" w:hAnsi="Palatino Linotype"/>
        </w:rPr>
        <w:t xml:space="preserve"> </w:t>
      </w:r>
      <w:r w:rsidRPr="005E4508">
        <w:rPr>
          <w:rFonts w:ascii="Palatino Linotype" w:hAnsi="Palatino Linotype"/>
        </w:rPr>
        <w:t>Pública</w:t>
      </w:r>
      <w:r w:rsidR="00D730A4" w:rsidRPr="005E4508">
        <w:rPr>
          <w:rFonts w:ascii="Palatino Linotype" w:hAnsi="Palatino Linotype"/>
        </w:rPr>
        <w:t xml:space="preserve"> </w:t>
      </w:r>
      <w:r w:rsidRPr="005E4508">
        <w:rPr>
          <w:rFonts w:ascii="Palatino Linotype" w:hAnsi="Palatino Linotype"/>
        </w:rPr>
        <w:t>y</w:t>
      </w:r>
      <w:r w:rsidR="00D730A4" w:rsidRPr="005E4508">
        <w:rPr>
          <w:rFonts w:ascii="Palatino Linotype" w:hAnsi="Palatino Linotype"/>
        </w:rPr>
        <w:t xml:space="preserve"> </w:t>
      </w:r>
      <w:r w:rsidRPr="005E4508">
        <w:rPr>
          <w:rFonts w:ascii="Palatino Linotype" w:hAnsi="Palatino Linotype"/>
        </w:rPr>
        <w:t>Protección</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Datos</w:t>
      </w:r>
      <w:r w:rsidR="00D730A4" w:rsidRPr="005E4508">
        <w:rPr>
          <w:rFonts w:ascii="Palatino Linotype" w:hAnsi="Palatino Linotype"/>
        </w:rPr>
        <w:t xml:space="preserve"> </w:t>
      </w:r>
      <w:r w:rsidRPr="005E4508">
        <w:rPr>
          <w:rFonts w:ascii="Palatino Linotype" w:hAnsi="Palatino Linotype"/>
        </w:rPr>
        <w:t>Personales</w:t>
      </w:r>
      <w:r w:rsidR="00D730A4" w:rsidRPr="005E4508">
        <w:rPr>
          <w:rFonts w:ascii="Palatino Linotype" w:hAnsi="Palatino Linotype"/>
        </w:rPr>
        <w:t xml:space="preserve"> </w:t>
      </w:r>
      <w:r w:rsidRPr="005E4508">
        <w:rPr>
          <w:rFonts w:ascii="Palatino Linotype" w:hAnsi="Palatino Linotype"/>
        </w:rPr>
        <w:t>del</w:t>
      </w:r>
      <w:r w:rsidR="00D730A4" w:rsidRPr="005E4508">
        <w:rPr>
          <w:rFonts w:ascii="Palatino Linotype" w:hAnsi="Palatino Linotype"/>
        </w:rPr>
        <w:t xml:space="preserve"> </w:t>
      </w:r>
      <w:r w:rsidRPr="005E4508">
        <w:rPr>
          <w:rFonts w:ascii="Palatino Linotype" w:hAnsi="Palatino Linotype"/>
        </w:rPr>
        <w:t>Estado</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México</w:t>
      </w:r>
      <w:r w:rsidR="00D730A4" w:rsidRPr="005E4508">
        <w:rPr>
          <w:rFonts w:ascii="Palatino Linotype" w:hAnsi="Palatino Linotype"/>
        </w:rPr>
        <w:t xml:space="preserve"> </w:t>
      </w:r>
      <w:r w:rsidRPr="005E4508">
        <w:rPr>
          <w:rFonts w:ascii="Palatino Linotype" w:hAnsi="Palatino Linotype"/>
        </w:rPr>
        <w:t>y</w:t>
      </w:r>
      <w:r w:rsidR="00D730A4" w:rsidRPr="005E4508">
        <w:rPr>
          <w:rFonts w:ascii="Palatino Linotype" w:hAnsi="Palatino Linotype"/>
        </w:rPr>
        <w:t xml:space="preserve"> </w:t>
      </w:r>
      <w:r w:rsidRPr="005E4508">
        <w:rPr>
          <w:rFonts w:ascii="Palatino Linotype" w:hAnsi="Palatino Linotype"/>
        </w:rPr>
        <w:t>Municipios,</w:t>
      </w:r>
      <w:r w:rsidR="00D730A4" w:rsidRPr="005E4508">
        <w:rPr>
          <w:rFonts w:ascii="Palatino Linotype" w:hAnsi="Palatino Linotype"/>
        </w:rPr>
        <w:t xml:space="preserve"> </w:t>
      </w:r>
      <w:r w:rsidRPr="005E4508">
        <w:rPr>
          <w:rFonts w:ascii="Palatino Linotype" w:hAnsi="Palatino Linotype"/>
        </w:rPr>
        <w:t>con</w:t>
      </w:r>
      <w:r w:rsidR="00D730A4" w:rsidRPr="005E4508">
        <w:rPr>
          <w:rFonts w:ascii="Palatino Linotype" w:hAnsi="Palatino Linotype"/>
        </w:rPr>
        <w:t xml:space="preserve"> </w:t>
      </w:r>
      <w:r w:rsidRPr="005E4508">
        <w:rPr>
          <w:rFonts w:ascii="Palatino Linotype" w:hAnsi="Palatino Linotype"/>
        </w:rPr>
        <w:t>domicilio</w:t>
      </w:r>
      <w:r w:rsidR="00D730A4" w:rsidRPr="005E4508">
        <w:rPr>
          <w:rFonts w:ascii="Palatino Linotype" w:hAnsi="Palatino Linotype"/>
        </w:rPr>
        <w:t xml:space="preserve"> </w:t>
      </w:r>
      <w:r w:rsidRPr="005E4508">
        <w:rPr>
          <w:rFonts w:ascii="Palatino Linotype" w:hAnsi="Palatino Linotype"/>
        </w:rPr>
        <w:t>en</w:t>
      </w:r>
      <w:r w:rsidR="00D730A4" w:rsidRPr="005E4508">
        <w:rPr>
          <w:rFonts w:ascii="Palatino Linotype" w:hAnsi="Palatino Linotype"/>
        </w:rPr>
        <w:t xml:space="preserve"> </w:t>
      </w:r>
      <w:r w:rsidRPr="005E4508">
        <w:rPr>
          <w:rFonts w:ascii="Palatino Linotype" w:hAnsi="Palatino Linotype"/>
        </w:rPr>
        <w:t>Metepec,</w:t>
      </w:r>
      <w:r w:rsidR="00D730A4" w:rsidRPr="005E4508">
        <w:rPr>
          <w:rFonts w:ascii="Palatino Linotype" w:hAnsi="Palatino Linotype"/>
        </w:rPr>
        <w:t xml:space="preserve"> </w:t>
      </w:r>
      <w:r w:rsidRPr="005E4508">
        <w:rPr>
          <w:rFonts w:ascii="Palatino Linotype" w:hAnsi="Palatino Linotype"/>
        </w:rPr>
        <w:t>Estado</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México,</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fecha</w:t>
      </w:r>
      <w:r w:rsidR="00D730A4" w:rsidRPr="005E4508">
        <w:rPr>
          <w:rFonts w:ascii="Palatino Linotype" w:hAnsi="Palatino Linotype"/>
        </w:rPr>
        <w:t xml:space="preserve"> </w:t>
      </w:r>
      <w:r w:rsidR="007F3279" w:rsidRPr="005E4508">
        <w:rPr>
          <w:rFonts w:ascii="Palatino Linotype" w:hAnsi="Palatino Linotype"/>
        </w:rPr>
        <w:t xml:space="preserve">veintiuno </w:t>
      </w:r>
      <w:r w:rsidR="00EA6EDA" w:rsidRPr="005E4508">
        <w:rPr>
          <w:rFonts w:ascii="Palatino Linotype" w:hAnsi="Palatino Linotype"/>
        </w:rPr>
        <w:t xml:space="preserve">de marzo </w:t>
      </w:r>
      <w:r w:rsidR="0058283F" w:rsidRPr="005E4508">
        <w:rPr>
          <w:rFonts w:ascii="Palatino Linotype" w:hAnsi="Palatino Linotype"/>
        </w:rPr>
        <w:t>d</w:t>
      </w:r>
      <w:r w:rsidR="00A30049" w:rsidRPr="005E4508">
        <w:rPr>
          <w:rFonts w:ascii="Palatino Linotype" w:hAnsi="Palatino Linotype"/>
        </w:rPr>
        <w:t>e</w:t>
      </w:r>
      <w:r w:rsidR="00D730A4" w:rsidRPr="005E4508">
        <w:rPr>
          <w:rFonts w:ascii="Palatino Linotype" w:hAnsi="Palatino Linotype"/>
        </w:rPr>
        <w:t xml:space="preserve"> </w:t>
      </w:r>
      <w:r w:rsidR="00A30049" w:rsidRPr="005E4508">
        <w:rPr>
          <w:rFonts w:ascii="Palatino Linotype" w:hAnsi="Palatino Linotype"/>
        </w:rPr>
        <w:t>dos</w:t>
      </w:r>
      <w:r w:rsidR="00D730A4" w:rsidRPr="005E4508">
        <w:rPr>
          <w:rFonts w:ascii="Palatino Linotype" w:hAnsi="Palatino Linotype"/>
        </w:rPr>
        <w:t xml:space="preserve"> </w:t>
      </w:r>
      <w:r w:rsidR="00A30049" w:rsidRPr="005E4508">
        <w:rPr>
          <w:rFonts w:ascii="Palatino Linotype" w:hAnsi="Palatino Linotype"/>
        </w:rPr>
        <w:t>mil</w:t>
      </w:r>
      <w:r w:rsidR="00D730A4" w:rsidRPr="005E4508">
        <w:rPr>
          <w:rFonts w:ascii="Palatino Linotype" w:hAnsi="Palatino Linotype"/>
        </w:rPr>
        <w:t xml:space="preserve"> </w:t>
      </w:r>
      <w:r w:rsidR="00A30049" w:rsidRPr="005E4508">
        <w:rPr>
          <w:rFonts w:ascii="Palatino Linotype" w:hAnsi="Palatino Linotype"/>
        </w:rPr>
        <w:t>dieci</w:t>
      </w:r>
      <w:r w:rsidR="0058283F" w:rsidRPr="005E4508">
        <w:rPr>
          <w:rFonts w:ascii="Palatino Linotype" w:hAnsi="Palatino Linotype"/>
        </w:rPr>
        <w:t>nueve</w:t>
      </w:r>
      <w:r w:rsidRPr="005E4508">
        <w:rPr>
          <w:rFonts w:ascii="Palatino Linotype" w:hAnsi="Palatino Linotype"/>
        </w:rPr>
        <w:t>.</w:t>
      </w:r>
    </w:p>
    <w:p w:rsidR="00820B21" w:rsidRPr="005E4508" w:rsidRDefault="00820B21" w:rsidP="005D169A">
      <w:pPr>
        <w:spacing w:line="360" w:lineRule="auto"/>
        <w:jc w:val="both"/>
        <w:rPr>
          <w:rFonts w:ascii="Palatino Linotype" w:hAnsi="Palatino Linotype"/>
        </w:rPr>
      </w:pPr>
    </w:p>
    <w:p w:rsidR="00F413DE" w:rsidRPr="005E4508" w:rsidRDefault="00F413DE" w:rsidP="005D169A">
      <w:pPr>
        <w:spacing w:line="360" w:lineRule="auto"/>
        <w:jc w:val="both"/>
        <w:rPr>
          <w:rFonts w:ascii="Palatino Linotype" w:hAnsi="Palatino Linotype"/>
          <w:b/>
        </w:rPr>
      </w:pPr>
      <w:r w:rsidRPr="005E4508">
        <w:rPr>
          <w:rFonts w:ascii="Palatino Linotype" w:hAnsi="Palatino Linotype"/>
          <w:b/>
        </w:rPr>
        <w:t>VISTO</w:t>
      </w:r>
      <w:r w:rsidR="00D730A4" w:rsidRPr="005E4508">
        <w:rPr>
          <w:rFonts w:ascii="Palatino Linotype" w:hAnsi="Palatino Linotype"/>
        </w:rPr>
        <w:t xml:space="preserve"> </w:t>
      </w:r>
      <w:r w:rsidR="00DD5205" w:rsidRPr="005E4508">
        <w:rPr>
          <w:rFonts w:ascii="Palatino Linotype" w:hAnsi="Palatino Linotype"/>
        </w:rPr>
        <w:t>el</w:t>
      </w:r>
      <w:r w:rsidR="00D730A4" w:rsidRPr="005E4508">
        <w:rPr>
          <w:rFonts w:ascii="Palatino Linotype" w:hAnsi="Palatino Linotype"/>
        </w:rPr>
        <w:t xml:space="preserve"> </w:t>
      </w:r>
      <w:r w:rsidRPr="005E4508">
        <w:rPr>
          <w:rFonts w:ascii="Palatino Linotype" w:hAnsi="Palatino Linotype"/>
        </w:rPr>
        <w:t>expediente</w:t>
      </w:r>
      <w:r w:rsidR="00D730A4" w:rsidRPr="005E4508">
        <w:rPr>
          <w:rFonts w:ascii="Palatino Linotype" w:hAnsi="Palatino Linotype"/>
        </w:rPr>
        <w:t xml:space="preserve"> </w:t>
      </w:r>
      <w:r w:rsidRPr="005E4508">
        <w:rPr>
          <w:rFonts w:ascii="Palatino Linotype" w:hAnsi="Palatino Linotype"/>
        </w:rPr>
        <w:t>formado</w:t>
      </w:r>
      <w:r w:rsidR="00D730A4" w:rsidRPr="005E4508">
        <w:rPr>
          <w:rFonts w:ascii="Palatino Linotype" w:hAnsi="Palatino Linotype"/>
        </w:rPr>
        <w:t xml:space="preserve"> </w:t>
      </w:r>
      <w:r w:rsidRPr="005E4508">
        <w:rPr>
          <w:rFonts w:ascii="Palatino Linotype" w:hAnsi="Palatino Linotype"/>
        </w:rPr>
        <w:t>con</w:t>
      </w:r>
      <w:r w:rsidR="00D730A4" w:rsidRPr="005E4508">
        <w:rPr>
          <w:rFonts w:ascii="Palatino Linotype" w:hAnsi="Palatino Linotype"/>
        </w:rPr>
        <w:t xml:space="preserve"> </w:t>
      </w:r>
      <w:r w:rsidRPr="005E4508">
        <w:rPr>
          <w:rFonts w:ascii="Palatino Linotype" w:hAnsi="Palatino Linotype"/>
        </w:rPr>
        <w:t>motivo</w:t>
      </w:r>
      <w:r w:rsidR="00D730A4" w:rsidRPr="005E4508">
        <w:rPr>
          <w:rFonts w:ascii="Palatino Linotype" w:hAnsi="Palatino Linotype"/>
        </w:rPr>
        <w:t xml:space="preserve"> </w:t>
      </w:r>
      <w:r w:rsidRPr="005E4508">
        <w:rPr>
          <w:rFonts w:ascii="Palatino Linotype" w:hAnsi="Palatino Linotype"/>
        </w:rPr>
        <w:t>de</w:t>
      </w:r>
      <w:r w:rsidR="00DD5205" w:rsidRPr="005E4508">
        <w:rPr>
          <w:rFonts w:ascii="Palatino Linotype" w:hAnsi="Palatino Linotype"/>
        </w:rPr>
        <w:t>l</w:t>
      </w:r>
      <w:r w:rsidR="00D730A4" w:rsidRPr="005E4508">
        <w:rPr>
          <w:rFonts w:ascii="Palatino Linotype" w:hAnsi="Palatino Linotype"/>
        </w:rPr>
        <w:t xml:space="preserve"> </w:t>
      </w:r>
      <w:r w:rsidRPr="005E4508">
        <w:rPr>
          <w:rFonts w:ascii="Palatino Linotype" w:hAnsi="Palatino Linotype"/>
        </w:rPr>
        <w:t>recurso</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revisión</w:t>
      </w:r>
      <w:r w:rsidR="00D730A4" w:rsidRPr="005E4508">
        <w:rPr>
          <w:rFonts w:ascii="Palatino Linotype" w:hAnsi="Palatino Linotype"/>
        </w:rPr>
        <w:t xml:space="preserve"> </w:t>
      </w:r>
      <w:r w:rsidR="00E5610C" w:rsidRPr="005E4508">
        <w:rPr>
          <w:rFonts w:ascii="Palatino Linotype" w:hAnsi="Palatino Linotype"/>
          <w:b/>
        </w:rPr>
        <w:t>0</w:t>
      </w:r>
      <w:r w:rsidR="00C43A32" w:rsidRPr="005E4508">
        <w:rPr>
          <w:rFonts w:ascii="Palatino Linotype" w:hAnsi="Palatino Linotype"/>
          <w:b/>
        </w:rPr>
        <w:t>0</w:t>
      </w:r>
      <w:r w:rsidR="007F3279" w:rsidRPr="005E4508">
        <w:rPr>
          <w:rFonts w:ascii="Palatino Linotype" w:hAnsi="Palatino Linotype"/>
          <w:b/>
        </w:rPr>
        <w:t>327</w:t>
      </w:r>
      <w:r w:rsidR="0058283F" w:rsidRPr="005E4508">
        <w:rPr>
          <w:rFonts w:ascii="Palatino Linotype" w:hAnsi="Palatino Linotype"/>
          <w:b/>
        </w:rPr>
        <w:t>/</w:t>
      </w:r>
      <w:r w:rsidR="00C43A32" w:rsidRPr="005E4508">
        <w:rPr>
          <w:rFonts w:ascii="Palatino Linotype" w:hAnsi="Palatino Linotype"/>
          <w:b/>
        </w:rPr>
        <w:t>INFOEM/IP/RR/2019</w:t>
      </w:r>
      <w:r w:rsidRPr="005E4508">
        <w:rPr>
          <w:rFonts w:ascii="Palatino Linotype" w:hAnsi="Palatino Linotype"/>
        </w:rPr>
        <w:t>,</w:t>
      </w:r>
      <w:r w:rsidR="00D730A4" w:rsidRPr="005E4508">
        <w:rPr>
          <w:rFonts w:ascii="Palatino Linotype" w:hAnsi="Palatino Linotype"/>
        </w:rPr>
        <w:t xml:space="preserve"> </w:t>
      </w:r>
      <w:r w:rsidRPr="005E4508">
        <w:rPr>
          <w:rFonts w:ascii="Palatino Linotype" w:hAnsi="Palatino Linotype"/>
        </w:rPr>
        <w:t>promovido</w:t>
      </w:r>
      <w:r w:rsidR="00D730A4" w:rsidRPr="005E4508">
        <w:rPr>
          <w:rFonts w:ascii="Palatino Linotype" w:hAnsi="Palatino Linotype"/>
        </w:rPr>
        <w:t xml:space="preserve"> </w:t>
      </w:r>
      <w:r w:rsidRPr="005E4508">
        <w:rPr>
          <w:rFonts w:ascii="Palatino Linotype" w:hAnsi="Palatino Linotype"/>
        </w:rPr>
        <w:t>por</w:t>
      </w:r>
      <w:r w:rsidR="00E6045D" w:rsidRPr="005E4508">
        <w:rPr>
          <w:rFonts w:ascii="Palatino Linotype" w:hAnsi="Palatino Linotype" w:cs="Arial"/>
        </w:rPr>
        <w:t xml:space="preserve"> </w:t>
      </w:r>
      <w:r w:rsidR="00EA6EDA" w:rsidRPr="005E4508">
        <w:rPr>
          <w:rFonts w:ascii="Palatino Linotype" w:hAnsi="Palatino Linotype" w:cs="Arial"/>
        </w:rPr>
        <w:t>e</w:t>
      </w:r>
      <w:r w:rsidR="00C43A32" w:rsidRPr="005E4508">
        <w:rPr>
          <w:rFonts w:ascii="Palatino Linotype" w:hAnsi="Palatino Linotype" w:cs="Arial"/>
        </w:rPr>
        <w:t>l</w:t>
      </w:r>
      <w:r w:rsidR="00E6045D" w:rsidRPr="005E4508">
        <w:rPr>
          <w:rFonts w:ascii="Palatino Linotype" w:hAnsi="Palatino Linotype" w:cs="Arial"/>
        </w:rPr>
        <w:t xml:space="preserve"> </w:t>
      </w:r>
      <w:r w:rsidR="00E6045D" w:rsidRPr="005E4508">
        <w:rPr>
          <w:rFonts w:ascii="Palatino Linotype" w:hAnsi="Palatino Linotype" w:cs="Arial"/>
          <w:b/>
        </w:rPr>
        <w:t xml:space="preserve">C. </w:t>
      </w:r>
      <w:proofErr w:type="spellStart"/>
      <w:r w:rsidR="00FC2C6B" w:rsidRPr="00FC2C6B">
        <w:rPr>
          <w:rFonts w:ascii="Palatino Linotype" w:hAnsi="Palatino Linotype" w:cs="Arial"/>
          <w:b/>
        </w:rPr>
        <w:t>Xxxxx</w:t>
      </w:r>
      <w:proofErr w:type="spellEnd"/>
      <w:r w:rsidR="00FC2C6B" w:rsidRPr="00FC2C6B">
        <w:rPr>
          <w:rFonts w:ascii="Palatino Linotype" w:hAnsi="Palatino Linotype" w:cs="Arial"/>
          <w:b/>
        </w:rPr>
        <w:t xml:space="preserve"> </w:t>
      </w:r>
      <w:proofErr w:type="spellStart"/>
      <w:r w:rsidR="00FC2C6B" w:rsidRPr="00FC2C6B">
        <w:rPr>
          <w:rFonts w:ascii="Palatino Linotype" w:hAnsi="Palatino Linotype" w:cs="Arial"/>
          <w:b/>
        </w:rPr>
        <w:t>Xxxxx</w:t>
      </w:r>
      <w:proofErr w:type="spellEnd"/>
      <w:r w:rsidR="00E6045D" w:rsidRPr="005E4508">
        <w:rPr>
          <w:rFonts w:ascii="Palatino Linotype" w:hAnsi="Palatino Linotype" w:cs="Arial"/>
          <w:b/>
        </w:rPr>
        <w:t xml:space="preserve">, </w:t>
      </w:r>
      <w:r w:rsidR="00E6045D" w:rsidRPr="005E4508">
        <w:rPr>
          <w:rFonts w:ascii="Palatino Linotype" w:hAnsi="Palatino Linotype" w:cs="Arial"/>
        </w:rPr>
        <w:t>en lo sucesivo</w:t>
      </w:r>
      <w:r w:rsidR="00F37384" w:rsidRPr="005E4508">
        <w:rPr>
          <w:rFonts w:ascii="Palatino Linotype" w:hAnsi="Palatino Linotype" w:cs="Arial"/>
          <w:b/>
        </w:rPr>
        <w:t xml:space="preserve"> </w:t>
      </w:r>
      <w:r w:rsidR="00EA6EDA" w:rsidRPr="005E4508">
        <w:rPr>
          <w:rFonts w:ascii="Palatino Linotype" w:hAnsi="Palatino Linotype" w:cs="Arial"/>
          <w:b/>
        </w:rPr>
        <w:t>EL</w:t>
      </w:r>
      <w:r w:rsidR="00E6045D" w:rsidRPr="005E4508">
        <w:rPr>
          <w:rFonts w:ascii="Palatino Linotype" w:hAnsi="Palatino Linotype" w:cs="Arial"/>
          <w:b/>
        </w:rPr>
        <w:t xml:space="preserve"> RECURRENTE,</w:t>
      </w:r>
      <w:r w:rsidR="00D730A4" w:rsidRPr="005E4508">
        <w:rPr>
          <w:rFonts w:ascii="Palatino Linotype" w:hAnsi="Palatino Linotype"/>
        </w:rPr>
        <w:t xml:space="preserve"> </w:t>
      </w:r>
      <w:r w:rsidRPr="005E4508">
        <w:rPr>
          <w:rFonts w:ascii="Palatino Linotype" w:hAnsi="Palatino Linotype"/>
        </w:rPr>
        <w:t>en</w:t>
      </w:r>
      <w:r w:rsidR="00D730A4" w:rsidRPr="005E4508">
        <w:rPr>
          <w:rFonts w:ascii="Palatino Linotype" w:hAnsi="Palatino Linotype"/>
        </w:rPr>
        <w:t xml:space="preserve"> </w:t>
      </w:r>
      <w:r w:rsidRPr="005E4508">
        <w:rPr>
          <w:rFonts w:ascii="Palatino Linotype" w:hAnsi="Palatino Linotype"/>
        </w:rPr>
        <w:t>contra</w:t>
      </w:r>
      <w:r w:rsidR="00D730A4" w:rsidRPr="005E4508">
        <w:rPr>
          <w:rFonts w:ascii="Palatino Linotype" w:hAnsi="Palatino Linotype"/>
        </w:rPr>
        <w:t xml:space="preserve"> </w:t>
      </w:r>
      <w:r w:rsidRPr="005E4508">
        <w:rPr>
          <w:rFonts w:ascii="Palatino Linotype" w:hAnsi="Palatino Linotype"/>
        </w:rPr>
        <w:t>de</w:t>
      </w:r>
      <w:r w:rsidR="00D730A4" w:rsidRPr="005E4508">
        <w:rPr>
          <w:rFonts w:ascii="Palatino Linotype" w:hAnsi="Palatino Linotype"/>
        </w:rPr>
        <w:t xml:space="preserve"> </w:t>
      </w:r>
      <w:r w:rsidRPr="005E4508">
        <w:rPr>
          <w:rFonts w:ascii="Palatino Linotype" w:hAnsi="Palatino Linotype"/>
        </w:rPr>
        <w:t>la</w:t>
      </w:r>
      <w:r w:rsidR="00D730A4" w:rsidRPr="005E4508">
        <w:rPr>
          <w:rFonts w:ascii="Palatino Linotype" w:hAnsi="Palatino Linotype"/>
        </w:rPr>
        <w:t xml:space="preserve"> </w:t>
      </w:r>
      <w:r w:rsidRPr="005E4508">
        <w:rPr>
          <w:rFonts w:ascii="Palatino Linotype" w:hAnsi="Palatino Linotype"/>
        </w:rPr>
        <w:t>respuesta</w:t>
      </w:r>
      <w:r w:rsidR="00D730A4" w:rsidRPr="005E4508">
        <w:rPr>
          <w:rFonts w:ascii="Palatino Linotype" w:hAnsi="Palatino Linotype"/>
        </w:rPr>
        <w:t xml:space="preserve"> </w:t>
      </w:r>
      <w:r w:rsidRPr="005E4508">
        <w:rPr>
          <w:rFonts w:ascii="Palatino Linotype" w:hAnsi="Palatino Linotype"/>
        </w:rPr>
        <w:t>emitida</w:t>
      </w:r>
      <w:r w:rsidR="00D730A4" w:rsidRPr="005E4508">
        <w:rPr>
          <w:rFonts w:ascii="Palatino Linotype" w:hAnsi="Palatino Linotype"/>
        </w:rPr>
        <w:t xml:space="preserve"> </w:t>
      </w:r>
      <w:r w:rsidRPr="005E4508">
        <w:rPr>
          <w:rFonts w:ascii="Palatino Linotype" w:hAnsi="Palatino Linotype"/>
        </w:rPr>
        <w:t>por</w:t>
      </w:r>
      <w:r w:rsidR="00D730A4" w:rsidRPr="005E4508">
        <w:rPr>
          <w:rFonts w:ascii="Palatino Linotype" w:hAnsi="Palatino Linotype"/>
        </w:rPr>
        <w:t xml:space="preserve"> </w:t>
      </w:r>
      <w:r w:rsidR="00EA6EDA" w:rsidRPr="005E4508">
        <w:rPr>
          <w:rFonts w:ascii="Palatino Linotype" w:hAnsi="Palatino Linotype"/>
        </w:rPr>
        <w:t>e</w:t>
      </w:r>
      <w:r w:rsidR="006C3E4C" w:rsidRPr="005E4508">
        <w:rPr>
          <w:rFonts w:ascii="Palatino Linotype" w:hAnsi="Palatino Linotype"/>
        </w:rPr>
        <w:t>l</w:t>
      </w:r>
      <w:r w:rsidR="00ED0EFD" w:rsidRPr="005E4508">
        <w:rPr>
          <w:rFonts w:ascii="Palatino Linotype" w:hAnsi="Palatino Linotype"/>
        </w:rPr>
        <w:t xml:space="preserve"> </w:t>
      </w:r>
      <w:r w:rsidR="00EA6EDA" w:rsidRPr="005E4508">
        <w:rPr>
          <w:rFonts w:ascii="Palatino Linotype" w:hAnsi="Palatino Linotype" w:cs="Arial"/>
          <w:b/>
        </w:rPr>
        <w:t xml:space="preserve">Ayuntamiento de </w:t>
      </w:r>
      <w:r w:rsidR="007F3279" w:rsidRPr="005E4508">
        <w:rPr>
          <w:rFonts w:ascii="Palatino Linotype" w:hAnsi="Palatino Linotype" w:cs="Arial"/>
          <w:b/>
        </w:rPr>
        <w:t>Morelos</w:t>
      </w:r>
      <w:r w:rsidRPr="005E4508">
        <w:rPr>
          <w:rFonts w:ascii="Palatino Linotype" w:hAnsi="Palatino Linotype" w:cs="Arial"/>
          <w:b/>
        </w:rPr>
        <w:t>,</w:t>
      </w:r>
      <w:r w:rsidR="00D730A4" w:rsidRPr="005E4508">
        <w:rPr>
          <w:rFonts w:ascii="Palatino Linotype" w:hAnsi="Palatino Linotype"/>
        </w:rPr>
        <w:t xml:space="preserve"> </w:t>
      </w:r>
      <w:r w:rsidRPr="005E4508">
        <w:rPr>
          <w:rFonts w:ascii="Palatino Linotype" w:hAnsi="Palatino Linotype"/>
        </w:rPr>
        <w:t>en</w:t>
      </w:r>
      <w:r w:rsidR="00D730A4" w:rsidRPr="005E4508">
        <w:rPr>
          <w:rFonts w:ascii="Palatino Linotype" w:hAnsi="Palatino Linotype"/>
        </w:rPr>
        <w:t xml:space="preserve"> </w:t>
      </w:r>
      <w:r w:rsidRPr="005E4508">
        <w:rPr>
          <w:rFonts w:ascii="Palatino Linotype" w:hAnsi="Palatino Linotype"/>
        </w:rPr>
        <w:t>lo</w:t>
      </w:r>
      <w:r w:rsidR="00D730A4" w:rsidRPr="005E4508">
        <w:rPr>
          <w:rFonts w:ascii="Palatino Linotype" w:hAnsi="Palatino Linotype"/>
        </w:rPr>
        <w:t xml:space="preserve"> </w:t>
      </w:r>
      <w:r w:rsidRPr="005E4508">
        <w:rPr>
          <w:rFonts w:ascii="Palatino Linotype" w:hAnsi="Palatino Linotype"/>
        </w:rPr>
        <w:t>sucesivo</w:t>
      </w:r>
      <w:r w:rsidR="00D730A4" w:rsidRPr="005E4508">
        <w:rPr>
          <w:rFonts w:ascii="Palatino Linotype" w:hAnsi="Palatino Linotype"/>
        </w:rPr>
        <w:t xml:space="preserve"> </w:t>
      </w:r>
      <w:r w:rsidRPr="005E4508">
        <w:rPr>
          <w:rFonts w:ascii="Palatino Linotype" w:hAnsi="Palatino Linotype"/>
          <w:b/>
        </w:rPr>
        <w:t>EL</w:t>
      </w:r>
      <w:r w:rsidR="00D730A4" w:rsidRPr="005E4508">
        <w:rPr>
          <w:rFonts w:ascii="Palatino Linotype" w:hAnsi="Palatino Linotype"/>
          <w:b/>
        </w:rPr>
        <w:t xml:space="preserve"> </w:t>
      </w:r>
      <w:r w:rsidRPr="005E4508">
        <w:rPr>
          <w:rFonts w:ascii="Palatino Linotype" w:hAnsi="Palatino Linotype"/>
          <w:b/>
        </w:rPr>
        <w:t>SUJETO</w:t>
      </w:r>
      <w:r w:rsidR="00D730A4" w:rsidRPr="005E4508">
        <w:rPr>
          <w:rFonts w:ascii="Palatino Linotype" w:hAnsi="Palatino Linotype"/>
          <w:b/>
        </w:rPr>
        <w:t xml:space="preserve"> </w:t>
      </w:r>
      <w:r w:rsidRPr="005E4508">
        <w:rPr>
          <w:rFonts w:ascii="Palatino Linotype" w:hAnsi="Palatino Linotype"/>
          <w:b/>
        </w:rPr>
        <w:t>OBLIGADO</w:t>
      </w:r>
      <w:r w:rsidRPr="005E4508">
        <w:rPr>
          <w:rFonts w:ascii="Palatino Linotype" w:hAnsi="Palatino Linotype"/>
        </w:rPr>
        <w:t>,</w:t>
      </w:r>
      <w:r w:rsidR="00D730A4" w:rsidRPr="005E4508">
        <w:rPr>
          <w:rFonts w:ascii="Palatino Linotype" w:hAnsi="Palatino Linotype"/>
        </w:rPr>
        <w:t xml:space="preserve"> </w:t>
      </w:r>
      <w:r w:rsidRPr="005E4508">
        <w:rPr>
          <w:rFonts w:ascii="Palatino Linotype" w:hAnsi="Palatino Linotype"/>
        </w:rPr>
        <w:t>se</w:t>
      </w:r>
      <w:r w:rsidR="00D730A4" w:rsidRPr="005E4508">
        <w:rPr>
          <w:rFonts w:ascii="Palatino Linotype" w:hAnsi="Palatino Linotype"/>
        </w:rPr>
        <w:t xml:space="preserve"> </w:t>
      </w:r>
      <w:r w:rsidRPr="005E4508">
        <w:rPr>
          <w:rFonts w:ascii="Palatino Linotype" w:hAnsi="Palatino Linotype"/>
        </w:rPr>
        <w:t>procede</w:t>
      </w:r>
      <w:r w:rsidR="00D730A4" w:rsidRPr="005E4508">
        <w:rPr>
          <w:rFonts w:ascii="Palatino Linotype" w:hAnsi="Palatino Linotype"/>
        </w:rPr>
        <w:t xml:space="preserve"> </w:t>
      </w:r>
      <w:r w:rsidRPr="005E4508">
        <w:rPr>
          <w:rFonts w:ascii="Palatino Linotype" w:hAnsi="Palatino Linotype"/>
        </w:rPr>
        <w:t>a</w:t>
      </w:r>
      <w:r w:rsidR="00D730A4" w:rsidRPr="005E4508">
        <w:rPr>
          <w:rFonts w:ascii="Palatino Linotype" w:hAnsi="Palatino Linotype"/>
        </w:rPr>
        <w:t xml:space="preserve"> </w:t>
      </w:r>
      <w:r w:rsidRPr="005E4508">
        <w:rPr>
          <w:rFonts w:ascii="Palatino Linotype" w:hAnsi="Palatino Linotype"/>
        </w:rPr>
        <w:t>dictar</w:t>
      </w:r>
      <w:r w:rsidR="00D730A4" w:rsidRPr="005E4508">
        <w:rPr>
          <w:rFonts w:ascii="Palatino Linotype" w:hAnsi="Palatino Linotype"/>
        </w:rPr>
        <w:t xml:space="preserve"> </w:t>
      </w:r>
      <w:r w:rsidRPr="005E4508">
        <w:rPr>
          <w:rFonts w:ascii="Palatino Linotype" w:hAnsi="Palatino Linotype"/>
        </w:rPr>
        <w:t>la</w:t>
      </w:r>
      <w:r w:rsidR="00D730A4" w:rsidRPr="005E4508">
        <w:rPr>
          <w:rFonts w:ascii="Palatino Linotype" w:hAnsi="Palatino Linotype"/>
        </w:rPr>
        <w:t xml:space="preserve"> </w:t>
      </w:r>
      <w:r w:rsidRPr="005E4508">
        <w:rPr>
          <w:rFonts w:ascii="Palatino Linotype" w:hAnsi="Palatino Linotype"/>
        </w:rPr>
        <w:t>presente</w:t>
      </w:r>
      <w:r w:rsidR="00D730A4" w:rsidRPr="005E4508">
        <w:rPr>
          <w:rFonts w:ascii="Palatino Linotype" w:hAnsi="Palatino Linotype"/>
        </w:rPr>
        <w:t xml:space="preserve"> </w:t>
      </w:r>
      <w:r w:rsidRPr="005E4508">
        <w:rPr>
          <w:rFonts w:ascii="Palatino Linotype" w:hAnsi="Palatino Linotype"/>
        </w:rPr>
        <w:t>resolución</w:t>
      </w:r>
      <w:r w:rsidR="00D730A4" w:rsidRPr="005E4508">
        <w:rPr>
          <w:rFonts w:ascii="Palatino Linotype" w:hAnsi="Palatino Linotype"/>
        </w:rPr>
        <w:t xml:space="preserve"> </w:t>
      </w:r>
      <w:r w:rsidRPr="005E4508">
        <w:rPr>
          <w:rFonts w:ascii="Palatino Linotype" w:hAnsi="Palatino Linotype"/>
        </w:rPr>
        <w:t>con</w:t>
      </w:r>
      <w:r w:rsidR="00D730A4" w:rsidRPr="005E4508">
        <w:rPr>
          <w:rFonts w:ascii="Palatino Linotype" w:hAnsi="Palatino Linotype"/>
        </w:rPr>
        <w:t xml:space="preserve"> </w:t>
      </w:r>
      <w:r w:rsidRPr="005E4508">
        <w:rPr>
          <w:rFonts w:ascii="Palatino Linotype" w:hAnsi="Palatino Linotype"/>
        </w:rPr>
        <w:t>base</w:t>
      </w:r>
      <w:r w:rsidR="00D730A4" w:rsidRPr="005E4508">
        <w:rPr>
          <w:rFonts w:ascii="Palatino Linotype" w:hAnsi="Palatino Linotype"/>
        </w:rPr>
        <w:t xml:space="preserve"> </w:t>
      </w:r>
      <w:r w:rsidRPr="005E4508">
        <w:rPr>
          <w:rFonts w:ascii="Palatino Linotype" w:hAnsi="Palatino Linotype"/>
        </w:rPr>
        <w:t>en</w:t>
      </w:r>
      <w:r w:rsidR="00D730A4" w:rsidRPr="005E4508">
        <w:rPr>
          <w:rFonts w:ascii="Palatino Linotype" w:hAnsi="Palatino Linotype"/>
        </w:rPr>
        <w:t xml:space="preserve"> </w:t>
      </w:r>
      <w:r w:rsidRPr="005E4508">
        <w:rPr>
          <w:rFonts w:ascii="Palatino Linotype" w:hAnsi="Palatino Linotype"/>
        </w:rPr>
        <w:t>lo</w:t>
      </w:r>
      <w:r w:rsidR="00D730A4" w:rsidRPr="005E4508">
        <w:rPr>
          <w:rFonts w:ascii="Palatino Linotype" w:hAnsi="Palatino Linotype"/>
        </w:rPr>
        <w:t xml:space="preserve"> </w:t>
      </w:r>
      <w:r w:rsidRPr="005E4508">
        <w:rPr>
          <w:rFonts w:ascii="Palatino Linotype" w:hAnsi="Palatino Linotype"/>
        </w:rPr>
        <w:t>siguiente:</w:t>
      </w:r>
      <w:r w:rsidR="00D730A4" w:rsidRPr="005E4508">
        <w:rPr>
          <w:rFonts w:ascii="Palatino Linotype" w:hAnsi="Palatino Linotype"/>
        </w:rPr>
        <w:t xml:space="preserve"> </w:t>
      </w:r>
    </w:p>
    <w:p w:rsidR="00405E19" w:rsidRPr="005E4508" w:rsidRDefault="00405E19" w:rsidP="005D169A">
      <w:pPr>
        <w:jc w:val="center"/>
        <w:rPr>
          <w:rFonts w:ascii="Palatino Linotype" w:hAnsi="Palatino Linotype"/>
        </w:rPr>
      </w:pPr>
    </w:p>
    <w:p w:rsidR="00A2780F" w:rsidRPr="005E4508" w:rsidRDefault="00A2780F" w:rsidP="005D169A">
      <w:pPr>
        <w:jc w:val="center"/>
        <w:rPr>
          <w:rFonts w:ascii="Palatino Linotype" w:hAnsi="Palatino Linotype"/>
          <w:b/>
          <w:bCs/>
          <w:spacing w:val="40"/>
          <w:sz w:val="28"/>
        </w:rPr>
      </w:pPr>
      <w:r w:rsidRPr="005E4508">
        <w:rPr>
          <w:rFonts w:ascii="Palatino Linotype" w:hAnsi="Palatino Linotype"/>
          <w:b/>
          <w:bCs/>
          <w:spacing w:val="40"/>
          <w:sz w:val="28"/>
        </w:rPr>
        <w:t>RESULTANDO</w:t>
      </w:r>
    </w:p>
    <w:p w:rsidR="00405E19" w:rsidRPr="005E4508" w:rsidRDefault="00405E19" w:rsidP="005D169A">
      <w:pPr>
        <w:jc w:val="center"/>
        <w:rPr>
          <w:rFonts w:ascii="Palatino Linotype" w:hAnsi="Palatino Linotype"/>
          <w:b/>
          <w:bCs/>
          <w:spacing w:val="40"/>
        </w:rPr>
      </w:pPr>
    </w:p>
    <w:p w:rsidR="00C43A32" w:rsidRPr="005E4508" w:rsidRDefault="00C43A32" w:rsidP="005D169A">
      <w:pPr>
        <w:spacing w:line="360" w:lineRule="auto"/>
        <w:jc w:val="both"/>
        <w:rPr>
          <w:rFonts w:ascii="Palatino Linotype" w:hAnsi="Palatino Linotype" w:cs="Arial"/>
          <w:b/>
          <w:bCs/>
        </w:rPr>
      </w:pPr>
      <w:r w:rsidRPr="005E4508">
        <w:rPr>
          <w:rFonts w:ascii="Palatino Linotype" w:hAnsi="Palatino Linotype"/>
          <w:b/>
          <w:sz w:val="28"/>
          <w:szCs w:val="28"/>
        </w:rPr>
        <w:t xml:space="preserve">I. </w:t>
      </w:r>
      <w:r w:rsidR="00A327E0" w:rsidRPr="005E4508">
        <w:rPr>
          <w:rFonts w:ascii="Palatino Linotype" w:hAnsi="Palatino Linotype"/>
        </w:rPr>
        <w:t>En</w:t>
      </w:r>
      <w:r w:rsidR="00D730A4" w:rsidRPr="005E4508">
        <w:rPr>
          <w:rFonts w:ascii="Palatino Linotype" w:hAnsi="Palatino Linotype"/>
        </w:rPr>
        <w:t xml:space="preserve"> </w:t>
      </w:r>
      <w:r w:rsidR="00A327E0" w:rsidRPr="005E4508">
        <w:rPr>
          <w:rFonts w:ascii="Palatino Linotype" w:hAnsi="Palatino Linotype" w:cs="Arial"/>
          <w:lang w:val="es-ES"/>
        </w:rPr>
        <w:t>fecha</w:t>
      </w:r>
      <w:r w:rsidR="00D730A4" w:rsidRPr="005E4508">
        <w:rPr>
          <w:rFonts w:ascii="Palatino Linotype" w:hAnsi="Palatino Linotype"/>
        </w:rPr>
        <w:t xml:space="preserve"> </w:t>
      </w:r>
      <w:r w:rsidR="007F3279" w:rsidRPr="005E4508">
        <w:rPr>
          <w:rFonts w:ascii="Palatino Linotype" w:hAnsi="Palatino Linotype"/>
        </w:rPr>
        <w:t xml:space="preserve">siete </w:t>
      </w:r>
      <w:r w:rsidR="00EA6EDA" w:rsidRPr="005E4508">
        <w:rPr>
          <w:rFonts w:ascii="Palatino Linotype" w:hAnsi="Palatino Linotype"/>
        </w:rPr>
        <w:t xml:space="preserve">de enero </w:t>
      </w:r>
      <w:r w:rsidR="00AC5497" w:rsidRPr="005E4508">
        <w:rPr>
          <w:rFonts w:ascii="Palatino Linotype" w:hAnsi="Palatino Linotype"/>
        </w:rPr>
        <w:t>de d</w:t>
      </w:r>
      <w:r w:rsidR="00A327E0" w:rsidRPr="005E4508">
        <w:rPr>
          <w:rFonts w:ascii="Palatino Linotype" w:hAnsi="Palatino Linotype"/>
        </w:rPr>
        <w:t>os</w:t>
      </w:r>
      <w:r w:rsidR="00D730A4" w:rsidRPr="005E4508">
        <w:rPr>
          <w:rFonts w:ascii="Palatino Linotype" w:hAnsi="Palatino Linotype"/>
        </w:rPr>
        <w:t xml:space="preserve"> </w:t>
      </w:r>
      <w:r w:rsidR="00A327E0" w:rsidRPr="005E4508">
        <w:rPr>
          <w:rFonts w:ascii="Palatino Linotype" w:hAnsi="Palatino Linotype"/>
        </w:rPr>
        <w:t>mil</w:t>
      </w:r>
      <w:r w:rsidR="00D730A4" w:rsidRPr="005E4508">
        <w:rPr>
          <w:rFonts w:ascii="Palatino Linotype" w:hAnsi="Palatino Linotype"/>
        </w:rPr>
        <w:t xml:space="preserve"> </w:t>
      </w:r>
      <w:r w:rsidR="00FA528A" w:rsidRPr="005E4508">
        <w:rPr>
          <w:rFonts w:ascii="Palatino Linotype" w:hAnsi="Palatino Linotype"/>
        </w:rPr>
        <w:t>dieciocho</w:t>
      </w:r>
      <w:r w:rsidR="00A327E0" w:rsidRPr="005E4508">
        <w:rPr>
          <w:rFonts w:ascii="Palatino Linotype" w:hAnsi="Palatino Linotype"/>
        </w:rPr>
        <w:t>,</w:t>
      </w:r>
      <w:r w:rsidR="00D730A4" w:rsidRPr="005E4508">
        <w:rPr>
          <w:rFonts w:ascii="Palatino Linotype" w:hAnsi="Palatino Linotype"/>
        </w:rPr>
        <w:t xml:space="preserve"> </w:t>
      </w:r>
      <w:r w:rsidR="006B0F00" w:rsidRPr="005E4508">
        <w:rPr>
          <w:rFonts w:ascii="Palatino Linotype" w:hAnsi="Palatino Linotype"/>
          <w:b/>
        </w:rPr>
        <w:t>EL</w:t>
      </w:r>
      <w:r w:rsidR="007E30BA" w:rsidRPr="005E4508">
        <w:rPr>
          <w:rFonts w:ascii="Palatino Linotype" w:hAnsi="Palatino Linotype"/>
          <w:b/>
        </w:rPr>
        <w:t xml:space="preserve"> RECURRENTE</w:t>
      </w:r>
      <w:r w:rsidRPr="005E4508">
        <w:rPr>
          <w:rFonts w:ascii="Palatino Linotype" w:hAnsi="Palatino Linotype" w:cs="Arial"/>
        </w:rPr>
        <w:t xml:space="preserve"> presentó a través del Sistema de Acceso a la Información Mexiquense, en lo subsecuente </w:t>
      </w:r>
      <w:r w:rsidRPr="005E4508">
        <w:rPr>
          <w:rFonts w:ascii="Palatino Linotype" w:hAnsi="Palatino Linotype" w:cs="Arial"/>
          <w:b/>
        </w:rPr>
        <w:t>EL SAIMEX</w:t>
      </w:r>
      <w:r w:rsidRPr="005E4508">
        <w:rPr>
          <w:rFonts w:ascii="Palatino Linotype" w:hAnsi="Palatino Linotype" w:cs="Arial"/>
        </w:rPr>
        <w:t xml:space="preserve"> ante </w:t>
      </w:r>
      <w:r w:rsidRPr="005E4508">
        <w:rPr>
          <w:rFonts w:ascii="Palatino Linotype" w:hAnsi="Palatino Linotype" w:cs="Arial"/>
          <w:b/>
        </w:rPr>
        <w:t>EL SUJETO OBLIGADO</w:t>
      </w:r>
      <w:r w:rsidRPr="005E4508">
        <w:rPr>
          <w:rFonts w:ascii="Palatino Linotype" w:hAnsi="Palatino Linotype" w:cs="Arial"/>
        </w:rPr>
        <w:t xml:space="preserve">, la solicitud de acceso a la información pública, a la que se le asignó el número de expediente </w:t>
      </w:r>
      <w:r w:rsidRPr="005E4508">
        <w:rPr>
          <w:rFonts w:ascii="Palatino Linotype" w:hAnsi="Palatino Linotype" w:cs="Arial"/>
          <w:b/>
          <w:bCs/>
        </w:rPr>
        <w:t>00</w:t>
      </w:r>
      <w:r w:rsidR="006B0F00" w:rsidRPr="005E4508">
        <w:rPr>
          <w:rFonts w:ascii="Palatino Linotype" w:hAnsi="Palatino Linotype" w:cs="Arial"/>
          <w:b/>
          <w:bCs/>
        </w:rPr>
        <w:t>0</w:t>
      </w:r>
      <w:r w:rsidR="007F3279" w:rsidRPr="005E4508">
        <w:rPr>
          <w:rFonts w:ascii="Palatino Linotype" w:hAnsi="Palatino Linotype" w:cs="Arial"/>
          <w:b/>
          <w:bCs/>
        </w:rPr>
        <w:t>02</w:t>
      </w:r>
      <w:r w:rsidRPr="005E4508">
        <w:rPr>
          <w:rFonts w:ascii="Palatino Linotype" w:hAnsi="Palatino Linotype" w:cs="Arial"/>
          <w:b/>
          <w:bCs/>
        </w:rPr>
        <w:t>/</w:t>
      </w:r>
      <w:r w:rsidR="007F3279" w:rsidRPr="005E4508">
        <w:rPr>
          <w:rFonts w:ascii="Palatino Linotype" w:hAnsi="Palatino Linotype" w:cs="Arial"/>
          <w:b/>
          <w:bCs/>
        </w:rPr>
        <w:t>MORELOS</w:t>
      </w:r>
      <w:r w:rsidRPr="005E4508">
        <w:rPr>
          <w:rFonts w:ascii="Palatino Linotype" w:hAnsi="Palatino Linotype" w:cs="Arial"/>
          <w:b/>
          <w:bCs/>
        </w:rPr>
        <w:t>/IP/201</w:t>
      </w:r>
      <w:r w:rsidR="006B0F00" w:rsidRPr="005E4508">
        <w:rPr>
          <w:rFonts w:ascii="Palatino Linotype" w:hAnsi="Palatino Linotype" w:cs="Arial"/>
          <w:b/>
          <w:bCs/>
        </w:rPr>
        <w:t>9</w:t>
      </w:r>
      <w:r w:rsidRPr="005E4508">
        <w:rPr>
          <w:rFonts w:ascii="Palatino Linotype" w:hAnsi="Palatino Linotype" w:cs="Arial"/>
        </w:rPr>
        <w:t>, mediante la cual solicitó:</w:t>
      </w:r>
    </w:p>
    <w:p w:rsidR="00405E19" w:rsidRPr="005E4508" w:rsidRDefault="00405E19" w:rsidP="005D169A">
      <w:pPr>
        <w:pStyle w:val="Prrafodelista"/>
        <w:tabs>
          <w:tab w:val="left" w:pos="567"/>
        </w:tabs>
        <w:ind w:left="0"/>
        <w:jc w:val="both"/>
        <w:rPr>
          <w:rFonts w:ascii="Palatino Linotype" w:hAnsi="Palatino Linotype" w:cs="Arial"/>
        </w:rPr>
      </w:pPr>
    </w:p>
    <w:p w:rsidR="00A327E0" w:rsidRPr="005E4508" w:rsidRDefault="00A327E0" w:rsidP="005D169A">
      <w:pPr>
        <w:ind w:left="851" w:right="899"/>
        <w:jc w:val="both"/>
        <w:rPr>
          <w:rFonts w:ascii="Palatino Linotype" w:hAnsi="Palatino Linotype" w:cs="Arial"/>
          <w:i/>
          <w:sz w:val="22"/>
          <w:szCs w:val="22"/>
        </w:rPr>
      </w:pPr>
      <w:r w:rsidRPr="005E4508">
        <w:rPr>
          <w:rFonts w:ascii="Palatino Linotype" w:hAnsi="Palatino Linotype" w:cs="Arial"/>
          <w:i/>
          <w:sz w:val="22"/>
          <w:szCs w:val="22"/>
        </w:rPr>
        <w:t>“</w:t>
      </w:r>
      <w:r w:rsidR="007F3279" w:rsidRPr="005E4508">
        <w:rPr>
          <w:rFonts w:ascii="Palatino Linotype" w:hAnsi="Palatino Linotype" w:cs="Arial"/>
          <w:i/>
          <w:sz w:val="22"/>
          <w:szCs w:val="22"/>
        </w:rPr>
        <w:t>Quiero saber la siguiente información: -Copia de los nombramientos otorgados a los nuevos directores, subdirectores, coordinadores o su equivalente de las diferentes dependencias municipales -Ultimo grado de estudios de las personas contratadas como directores, subdirectores, coordinadores o su equivalente de las diferentes dependencias municipales -</w:t>
      </w:r>
      <w:proofErr w:type="spellStart"/>
      <w:r w:rsidR="007F3279" w:rsidRPr="005E4508">
        <w:rPr>
          <w:rFonts w:ascii="Palatino Linotype" w:hAnsi="Palatino Linotype" w:cs="Arial"/>
          <w:i/>
          <w:sz w:val="22"/>
          <w:szCs w:val="22"/>
        </w:rPr>
        <w:t>Numero</w:t>
      </w:r>
      <w:proofErr w:type="spellEnd"/>
      <w:r w:rsidR="007F3279" w:rsidRPr="005E4508">
        <w:rPr>
          <w:rFonts w:ascii="Palatino Linotype" w:hAnsi="Palatino Linotype" w:cs="Arial"/>
          <w:i/>
          <w:sz w:val="22"/>
          <w:szCs w:val="22"/>
        </w:rPr>
        <w:t xml:space="preserve"> total de servidores </w:t>
      </w:r>
      <w:proofErr w:type="spellStart"/>
      <w:r w:rsidR="007F3279" w:rsidRPr="005E4508">
        <w:rPr>
          <w:rFonts w:ascii="Palatino Linotype" w:hAnsi="Palatino Linotype" w:cs="Arial"/>
          <w:i/>
          <w:sz w:val="22"/>
          <w:szCs w:val="22"/>
        </w:rPr>
        <w:t>publicos</w:t>
      </w:r>
      <w:proofErr w:type="spellEnd"/>
      <w:r w:rsidR="007F3279" w:rsidRPr="005E4508">
        <w:rPr>
          <w:rFonts w:ascii="Palatino Linotype" w:hAnsi="Palatino Linotype" w:cs="Arial"/>
          <w:i/>
          <w:sz w:val="22"/>
          <w:szCs w:val="22"/>
        </w:rPr>
        <w:t xml:space="preserve"> que trabajan en el ayuntamiento, hasta la fecha en que sea entregada la presente </w:t>
      </w:r>
      <w:proofErr w:type="spellStart"/>
      <w:r w:rsidR="007F3279" w:rsidRPr="005E4508">
        <w:rPr>
          <w:rFonts w:ascii="Palatino Linotype" w:hAnsi="Palatino Linotype" w:cs="Arial"/>
          <w:i/>
          <w:sz w:val="22"/>
          <w:szCs w:val="22"/>
        </w:rPr>
        <w:t>informacion</w:t>
      </w:r>
      <w:proofErr w:type="spellEnd"/>
      <w:r w:rsidR="007F3279" w:rsidRPr="005E4508">
        <w:rPr>
          <w:rFonts w:ascii="Palatino Linotype" w:hAnsi="Palatino Linotype" w:cs="Arial"/>
          <w:i/>
          <w:sz w:val="22"/>
          <w:szCs w:val="22"/>
        </w:rPr>
        <w:t xml:space="preserve"> -Número de personas dadas de alta a partir del primero de enero, así como la dependencia a la que fueron asignados y bajo que esquema fueron contratados (temporal o base), otorgarme también copia de los contratos bajo los que fueron contratados -Nomina de todos los servidores públicos hasta la fecha en que sea entregada la presente </w:t>
      </w:r>
      <w:proofErr w:type="spellStart"/>
      <w:r w:rsidR="007F3279" w:rsidRPr="005E4508">
        <w:rPr>
          <w:rFonts w:ascii="Palatino Linotype" w:hAnsi="Palatino Linotype" w:cs="Arial"/>
          <w:i/>
          <w:sz w:val="22"/>
          <w:szCs w:val="22"/>
        </w:rPr>
        <w:lastRenderedPageBreak/>
        <w:t>informacion</w:t>
      </w:r>
      <w:proofErr w:type="spellEnd"/>
      <w:r w:rsidR="007F3279" w:rsidRPr="005E4508">
        <w:rPr>
          <w:rFonts w:ascii="Palatino Linotype" w:hAnsi="Palatino Linotype" w:cs="Arial"/>
          <w:i/>
          <w:sz w:val="22"/>
          <w:szCs w:val="22"/>
        </w:rPr>
        <w:t xml:space="preserve"> -Copia de las actas de entrega </w:t>
      </w:r>
      <w:proofErr w:type="spellStart"/>
      <w:r w:rsidR="007F3279" w:rsidRPr="005E4508">
        <w:rPr>
          <w:rFonts w:ascii="Palatino Linotype" w:hAnsi="Palatino Linotype" w:cs="Arial"/>
          <w:i/>
          <w:sz w:val="22"/>
          <w:szCs w:val="22"/>
        </w:rPr>
        <w:t>recepcion</w:t>
      </w:r>
      <w:proofErr w:type="spellEnd"/>
      <w:r w:rsidR="007F3279" w:rsidRPr="005E4508">
        <w:rPr>
          <w:rFonts w:ascii="Palatino Linotype" w:hAnsi="Palatino Linotype" w:cs="Arial"/>
          <w:i/>
          <w:sz w:val="22"/>
          <w:szCs w:val="22"/>
        </w:rPr>
        <w:t xml:space="preserve"> de las diferentes dependencias municipales -Copia de las actas de las sesiones de cabildo llevadas a cabo hasta la fecha en que la </w:t>
      </w:r>
      <w:proofErr w:type="spellStart"/>
      <w:r w:rsidR="007F3279" w:rsidRPr="005E4508">
        <w:rPr>
          <w:rFonts w:ascii="Palatino Linotype" w:hAnsi="Palatino Linotype" w:cs="Arial"/>
          <w:i/>
          <w:sz w:val="22"/>
          <w:szCs w:val="22"/>
        </w:rPr>
        <w:t>informacion</w:t>
      </w:r>
      <w:proofErr w:type="spellEnd"/>
      <w:r w:rsidR="007F3279" w:rsidRPr="005E4508">
        <w:rPr>
          <w:rFonts w:ascii="Palatino Linotype" w:hAnsi="Palatino Linotype" w:cs="Arial"/>
          <w:i/>
          <w:sz w:val="22"/>
          <w:szCs w:val="22"/>
        </w:rPr>
        <w:t xml:space="preserve"> sea entregada -Copia de la </w:t>
      </w:r>
      <w:proofErr w:type="spellStart"/>
      <w:r w:rsidR="007F3279" w:rsidRPr="005E4508">
        <w:rPr>
          <w:rFonts w:ascii="Palatino Linotype" w:hAnsi="Palatino Linotype" w:cs="Arial"/>
          <w:i/>
          <w:sz w:val="22"/>
          <w:szCs w:val="22"/>
        </w:rPr>
        <w:t>version</w:t>
      </w:r>
      <w:proofErr w:type="spellEnd"/>
      <w:r w:rsidR="007F3279" w:rsidRPr="005E4508">
        <w:rPr>
          <w:rFonts w:ascii="Palatino Linotype" w:hAnsi="Palatino Linotype" w:cs="Arial"/>
          <w:i/>
          <w:sz w:val="22"/>
          <w:szCs w:val="22"/>
        </w:rPr>
        <w:t xml:space="preserve"> </w:t>
      </w:r>
      <w:proofErr w:type="spellStart"/>
      <w:r w:rsidR="007F3279" w:rsidRPr="005E4508">
        <w:rPr>
          <w:rFonts w:ascii="Palatino Linotype" w:hAnsi="Palatino Linotype" w:cs="Arial"/>
          <w:i/>
          <w:sz w:val="22"/>
          <w:szCs w:val="22"/>
        </w:rPr>
        <w:t>estenografica</w:t>
      </w:r>
      <w:proofErr w:type="spellEnd"/>
      <w:r w:rsidR="007F3279" w:rsidRPr="005E4508">
        <w:rPr>
          <w:rFonts w:ascii="Palatino Linotype" w:hAnsi="Palatino Linotype" w:cs="Arial"/>
          <w:i/>
          <w:sz w:val="22"/>
          <w:szCs w:val="22"/>
        </w:rPr>
        <w:t xml:space="preserve"> de las sesiones de cabildo señaladas en el punto anterior Hago de su conocimiento que puede hacer uso de la presente plataforma para enviar la </w:t>
      </w:r>
      <w:proofErr w:type="spellStart"/>
      <w:r w:rsidR="007F3279" w:rsidRPr="005E4508">
        <w:rPr>
          <w:rFonts w:ascii="Palatino Linotype" w:hAnsi="Palatino Linotype" w:cs="Arial"/>
          <w:i/>
          <w:sz w:val="22"/>
          <w:szCs w:val="22"/>
        </w:rPr>
        <w:t>informacion</w:t>
      </w:r>
      <w:proofErr w:type="spellEnd"/>
      <w:r w:rsidR="007F3279" w:rsidRPr="005E4508">
        <w:rPr>
          <w:rFonts w:ascii="Palatino Linotype" w:hAnsi="Palatino Linotype" w:cs="Arial"/>
          <w:i/>
          <w:sz w:val="22"/>
          <w:szCs w:val="22"/>
        </w:rPr>
        <w:t xml:space="preserve">, </w:t>
      </w:r>
      <w:proofErr w:type="spellStart"/>
      <w:r w:rsidR="007F3279" w:rsidRPr="005E4508">
        <w:rPr>
          <w:rFonts w:ascii="Palatino Linotype" w:hAnsi="Palatino Linotype" w:cs="Arial"/>
          <w:i/>
          <w:sz w:val="22"/>
          <w:szCs w:val="22"/>
        </w:rPr>
        <w:t>asi</w:t>
      </w:r>
      <w:proofErr w:type="spellEnd"/>
      <w:r w:rsidR="007F3279" w:rsidRPr="005E4508">
        <w:rPr>
          <w:rFonts w:ascii="Palatino Linotype" w:hAnsi="Palatino Linotype" w:cs="Arial"/>
          <w:i/>
          <w:sz w:val="22"/>
          <w:szCs w:val="22"/>
        </w:rPr>
        <w:t xml:space="preserve"> como de las diferentes </w:t>
      </w:r>
      <w:proofErr w:type="spellStart"/>
      <w:r w:rsidR="007F3279" w:rsidRPr="005E4508">
        <w:rPr>
          <w:rFonts w:ascii="Palatino Linotype" w:hAnsi="Palatino Linotype" w:cs="Arial"/>
          <w:i/>
          <w:sz w:val="22"/>
          <w:szCs w:val="22"/>
        </w:rPr>
        <w:t>tecnologias</w:t>
      </w:r>
      <w:proofErr w:type="spellEnd"/>
      <w:r w:rsidR="007F3279" w:rsidRPr="005E4508">
        <w:rPr>
          <w:rFonts w:ascii="Palatino Linotype" w:hAnsi="Palatino Linotype" w:cs="Arial"/>
          <w:i/>
          <w:sz w:val="22"/>
          <w:szCs w:val="22"/>
        </w:rPr>
        <w:t xml:space="preserve"> de la </w:t>
      </w:r>
      <w:proofErr w:type="spellStart"/>
      <w:r w:rsidR="007F3279" w:rsidRPr="005E4508">
        <w:rPr>
          <w:rFonts w:ascii="Palatino Linotype" w:hAnsi="Palatino Linotype" w:cs="Arial"/>
          <w:i/>
          <w:sz w:val="22"/>
          <w:szCs w:val="22"/>
        </w:rPr>
        <w:t>informacion</w:t>
      </w:r>
      <w:proofErr w:type="spellEnd"/>
      <w:r w:rsidR="007F3279" w:rsidRPr="005E4508">
        <w:rPr>
          <w:rFonts w:ascii="Palatino Linotype" w:hAnsi="Palatino Linotype" w:cs="Arial"/>
          <w:i/>
          <w:sz w:val="22"/>
          <w:szCs w:val="22"/>
        </w:rPr>
        <w:t xml:space="preserve"> para estar en tiempo de que realicen la entregan tal herramienta puede ser </w:t>
      </w:r>
      <w:proofErr w:type="spellStart"/>
      <w:r w:rsidR="007F3279" w:rsidRPr="005E4508">
        <w:rPr>
          <w:rFonts w:ascii="Palatino Linotype" w:hAnsi="Palatino Linotype" w:cs="Arial"/>
          <w:i/>
          <w:sz w:val="22"/>
          <w:szCs w:val="22"/>
        </w:rPr>
        <w:t>WINZip</w:t>
      </w:r>
      <w:proofErr w:type="spellEnd"/>
      <w:r w:rsidR="007F3279" w:rsidRPr="005E4508">
        <w:rPr>
          <w:rFonts w:ascii="Palatino Linotype" w:hAnsi="Palatino Linotype" w:cs="Arial"/>
          <w:i/>
          <w:sz w:val="22"/>
          <w:szCs w:val="22"/>
        </w:rPr>
        <w:t xml:space="preserve"> para comprimir </w:t>
      </w:r>
      <w:proofErr w:type="spellStart"/>
      <w:r w:rsidR="007F3279" w:rsidRPr="005E4508">
        <w:rPr>
          <w:rFonts w:ascii="Palatino Linotype" w:hAnsi="Palatino Linotype" w:cs="Arial"/>
          <w:i/>
          <w:sz w:val="22"/>
          <w:szCs w:val="22"/>
        </w:rPr>
        <w:t>informacion</w:t>
      </w:r>
      <w:proofErr w:type="spellEnd"/>
      <w:r w:rsidR="007F3279" w:rsidRPr="005E4508">
        <w:rPr>
          <w:rFonts w:ascii="Palatino Linotype" w:hAnsi="Palatino Linotype" w:cs="Arial"/>
          <w:i/>
          <w:sz w:val="22"/>
          <w:szCs w:val="22"/>
        </w:rPr>
        <w:t xml:space="preserve"> y para el </w:t>
      </w:r>
      <w:proofErr w:type="spellStart"/>
      <w:r w:rsidR="007F3279" w:rsidRPr="005E4508">
        <w:rPr>
          <w:rFonts w:ascii="Palatino Linotype" w:hAnsi="Palatino Linotype" w:cs="Arial"/>
          <w:i/>
          <w:sz w:val="22"/>
          <w:szCs w:val="22"/>
        </w:rPr>
        <w:t>envio</w:t>
      </w:r>
      <w:proofErr w:type="spellEnd"/>
      <w:r w:rsidR="007F3279" w:rsidRPr="005E4508">
        <w:rPr>
          <w:rFonts w:ascii="Palatino Linotype" w:hAnsi="Palatino Linotype" w:cs="Arial"/>
          <w:i/>
          <w:sz w:val="22"/>
          <w:szCs w:val="22"/>
        </w:rPr>
        <w:t xml:space="preserve">, en caso de que la </w:t>
      </w:r>
      <w:proofErr w:type="spellStart"/>
      <w:r w:rsidR="007F3279" w:rsidRPr="005E4508">
        <w:rPr>
          <w:rFonts w:ascii="Palatino Linotype" w:hAnsi="Palatino Linotype" w:cs="Arial"/>
          <w:i/>
          <w:sz w:val="22"/>
          <w:szCs w:val="22"/>
        </w:rPr>
        <w:t>informacion</w:t>
      </w:r>
      <w:proofErr w:type="spellEnd"/>
      <w:r w:rsidR="007F3279" w:rsidRPr="005E4508">
        <w:rPr>
          <w:rFonts w:ascii="Palatino Linotype" w:hAnsi="Palatino Linotype" w:cs="Arial"/>
          <w:i/>
          <w:sz w:val="22"/>
          <w:szCs w:val="22"/>
        </w:rPr>
        <w:t xml:space="preserve"> sea de un peso mayor al permitido por esta plataforma, hacer uso de la </w:t>
      </w:r>
      <w:proofErr w:type="spellStart"/>
      <w:r w:rsidR="007F3279" w:rsidRPr="005E4508">
        <w:rPr>
          <w:rFonts w:ascii="Palatino Linotype" w:hAnsi="Palatino Linotype" w:cs="Arial"/>
          <w:i/>
          <w:sz w:val="22"/>
          <w:szCs w:val="22"/>
        </w:rPr>
        <w:t>pagina</w:t>
      </w:r>
      <w:proofErr w:type="spellEnd"/>
      <w:r w:rsidR="007F3279" w:rsidRPr="005E4508">
        <w:rPr>
          <w:rFonts w:ascii="Palatino Linotype" w:hAnsi="Palatino Linotype" w:cs="Arial"/>
          <w:i/>
          <w:sz w:val="22"/>
          <w:szCs w:val="22"/>
        </w:rPr>
        <w:t xml:space="preserve"> gratuita de wetransfer.com, dejo a su </w:t>
      </w:r>
      <w:proofErr w:type="spellStart"/>
      <w:r w:rsidR="007F3279" w:rsidRPr="005E4508">
        <w:rPr>
          <w:rFonts w:ascii="Palatino Linotype" w:hAnsi="Palatino Linotype" w:cs="Arial"/>
          <w:i/>
          <w:sz w:val="22"/>
          <w:szCs w:val="22"/>
        </w:rPr>
        <w:t>disposicion</w:t>
      </w:r>
      <w:proofErr w:type="spellEnd"/>
      <w:r w:rsidR="007F3279" w:rsidRPr="005E4508">
        <w:rPr>
          <w:rFonts w:ascii="Palatino Linotype" w:hAnsi="Palatino Linotype" w:cs="Arial"/>
          <w:i/>
          <w:sz w:val="22"/>
          <w:szCs w:val="22"/>
        </w:rPr>
        <w:t xml:space="preserve"> el correo </w:t>
      </w:r>
      <w:proofErr w:type="spellStart"/>
      <w:r w:rsidR="00FC2C6B">
        <w:rPr>
          <w:rFonts w:ascii="Palatino Linotype" w:hAnsi="Palatino Linotype" w:cs="Arial"/>
          <w:i/>
          <w:sz w:val="22"/>
          <w:szCs w:val="22"/>
        </w:rPr>
        <w:t>xxxxxxxxxxxxxxxxxxxxx</w:t>
      </w:r>
      <w:proofErr w:type="spellEnd"/>
      <w:r w:rsidRPr="005E4508">
        <w:rPr>
          <w:rFonts w:ascii="Palatino Linotype" w:hAnsi="Palatino Linotype" w:cs="Arial"/>
          <w:i/>
          <w:sz w:val="22"/>
          <w:szCs w:val="22"/>
        </w:rPr>
        <w:t>”</w:t>
      </w:r>
      <w:r w:rsidR="00D730A4" w:rsidRPr="005E4508">
        <w:rPr>
          <w:rFonts w:ascii="Palatino Linotype" w:hAnsi="Palatino Linotype" w:cs="Arial"/>
          <w:i/>
          <w:sz w:val="22"/>
          <w:szCs w:val="22"/>
        </w:rPr>
        <w:t xml:space="preserve"> </w:t>
      </w:r>
      <w:r w:rsidRPr="005E4508">
        <w:rPr>
          <w:rFonts w:ascii="Palatino Linotype" w:hAnsi="Palatino Linotype" w:cs="Arial"/>
          <w:i/>
          <w:sz w:val="22"/>
          <w:szCs w:val="22"/>
        </w:rPr>
        <w:t>(Sic)</w:t>
      </w:r>
      <w:r w:rsidR="005E4AF2" w:rsidRPr="005E4508">
        <w:rPr>
          <w:rFonts w:ascii="Palatino Linotype" w:hAnsi="Palatino Linotype" w:cs="Arial"/>
          <w:i/>
          <w:sz w:val="22"/>
          <w:szCs w:val="22"/>
        </w:rPr>
        <w:t>.</w:t>
      </w:r>
    </w:p>
    <w:p w:rsidR="00405E19" w:rsidRPr="005E4508" w:rsidRDefault="00405E19" w:rsidP="005D169A">
      <w:pPr>
        <w:ind w:left="851" w:right="899"/>
        <w:jc w:val="both"/>
        <w:rPr>
          <w:rFonts w:ascii="Palatino Linotype" w:hAnsi="Palatino Linotype"/>
          <w:szCs w:val="22"/>
        </w:rPr>
      </w:pPr>
    </w:p>
    <w:p w:rsidR="0058283F" w:rsidRPr="005E4508" w:rsidRDefault="0058283F" w:rsidP="005D169A">
      <w:pPr>
        <w:spacing w:line="360" w:lineRule="auto"/>
        <w:jc w:val="both"/>
        <w:rPr>
          <w:rFonts w:ascii="Palatino Linotype" w:hAnsi="Palatino Linotype" w:cs="Arial"/>
        </w:rPr>
      </w:pPr>
      <w:r w:rsidRPr="005E4508">
        <w:rPr>
          <w:rFonts w:ascii="Palatino Linotype" w:hAnsi="Palatino Linotype" w:cs="Arial"/>
          <w:b/>
        </w:rPr>
        <w:t>MODALIDAD DE ENTREGA:</w:t>
      </w:r>
      <w:r w:rsidRPr="005E4508">
        <w:rPr>
          <w:rFonts w:ascii="Palatino Linotype" w:hAnsi="Palatino Linotype" w:cs="Arial"/>
        </w:rPr>
        <w:t xml:space="preserve"> Vía </w:t>
      </w:r>
      <w:r w:rsidRPr="005E4508">
        <w:rPr>
          <w:rFonts w:ascii="Palatino Linotype" w:hAnsi="Palatino Linotype" w:cs="Arial"/>
          <w:b/>
        </w:rPr>
        <w:t>SAIMEX</w:t>
      </w:r>
      <w:r w:rsidRPr="005E4508">
        <w:rPr>
          <w:rFonts w:ascii="Palatino Linotype" w:hAnsi="Palatino Linotype" w:cs="Arial"/>
        </w:rPr>
        <w:t>.</w:t>
      </w:r>
    </w:p>
    <w:p w:rsidR="004F28E9" w:rsidRPr="005E4508" w:rsidRDefault="004F28E9" w:rsidP="005D169A">
      <w:pPr>
        <w:spacing w:line="360" w:lineRule="auto"/>
        <w:ind w:left="851" w:right="899"/>
        <w:jc w:val="both"/>
        <w:rPr>
          <w:rFonts w:ascii="Palatino Linotype" w:hAnsi="Palatino Linotype"/>
          <w:szCs w:val="22"/>
        </w:rPr>
      </w:pPr>
    </w:p>
    <w:p w:rsidR="0020314B" w:rsidRPr="005E4508" w:rsidRDefault="0020314B" w:rsidP="005D169A">
      <w:pPr>
        <w:spacing w:line="360" w:lineRule="auto"/>
        <w:jc w:val="both"/>
        <w:rPr>
          <w:rFonts w:ascii="Palatino Linotype" w:hAnsi="Palatino Linotype" w:cs="Arial"/>
          <w:lang w:val="es-ES_tradnl"/>
        </w:rPr>
      </w:pPr>
      <w:r w:rsidRPr="005E4508">
        <w:rPr>
          <w:rFonts w:ascii="Palatino Linotype" w:hAnsi="Palatino Linotype"/>
          <w:b/>
          <w:sz w:val="28"/>
          <w:szCs w:val="28"/>
        </w:rPr>
        <w:t xml:space="preserve">II. </w:t>
      </w:r>
      <w:r w:rsidRPr="005E4508">
        <w:rPr>
          <w:rFonts w:ascii="Palatino Linotype" w:hAnsi="Palatino Linotype"/>
        </w:rPr>
        <w:t xml:space="preserve">De las constancias que obran en </w:t>
      </w:r>
      <w:r w:rsidRPr="005E4508">
        <w:rPr>
          <w:rFonts w:ascii="Palatino Linotype" w:hAnsi="Palatino Linotype"/>
          <w:b/>
        </w:rPr>
        <w:t>EL SAIMEX,</w:t>
      </w:r>
      <w:r w:rsidRPr="005E4508">
        <w:rPr>
          <w:rFonts w:ascii="Palatino Linotype" w:hAnsi="Palatino Linotype"/>
        </w:rPr>
        <w:t xml:space="preserve"> se advierte que en fecha </w:t>
      </w:r>
      <w:r w:rsidR="007F3279" w:rsidRPr="005E4508">
        <w:rPr>
          <w:rFonts w:ascii="Palatino Linotype" w:hAnsi="Palatino Linotype"/>
        </w:rPr>
        <w:t>veinti</w:t>
      </w:r>
      <w:r w:rsidR="00630F4C" w:rsidRPr="005E4508">
        <w:rPr>
          <w:rFonts w:ascii="Palatino Linotype" w:hAnsi="Palatino Linotype"/>
        </w:rPr>
        <w:t xml:space="preserve">dós </w:t>
      </w:r>
      <w:r w:rsidR="00BE45C6" w:rsidRPr="005E4508">
        <w:rPr>
          <w:rFonts w:ascii="Palatino Linotype" w:hAnsi="Palatino Linotype"/>
        </w:rPr>
        <w:t>de enero de dos mil diecinueve</w:t>
      </w:r>
      <w:r w:rsidRPr="005E4508">
        <w:rPr>
          <w:rFonts w:ascii="Palatino Linotype" w:hAnsi="Palatino Linotype"/>
        </w:rPr>
        <w:t xml:space="preserve">, </w:t>
      </w:r>
      <w:r w:rsidRPr="005E4508">
        <w:rPr>
          <w:rFonts w:ascii="Palatino Linotype" w:hAnsi="Palatino Linotype" w:cs="Arial"/>
          <w:lang w:val="es-ES_tradnl"/>
        </w:rPr>
        <w:t>el Responsable de la Unidad de Transparencia del</w:t>
      </w:r>
      <w:r w:rsidRPr="005E4508">
        <w:rPr>
          <w:rFonts w:ascii="Palatino Linotype" w:hAnsi="Palatino Linotype" w:cs="Arial"/>
          <w:b/>
          <w:lang w:val="es-ES_tradnl"/>
        </w:rPr>
        <w:t xml:space="preserve"> SUJETO OBLIGADO</w:t>
      </w:r>
      <w:r w:rsidRPr="005E4508">
        <w:rPr>
          <w:rFonts w:ascii="Palatino Linotype" w:hAnsi="Palatino Linotype" w:cs="Arial"/>
          <w:lang w:val="es-ES_tradnl"/>
        </w:rPr>
        <w:t xml:space="preserve"> dio respuesta a la solicitud de información, en los siguientes términos:</w:t>
      </w:r>
    </w:p>
    <w:p w:rsidR="0020314B" w:rsidRPr="005E4508" w:rsidRDefault="0020314B" w:rsidP="005D169A">
      <w:pPr>
        <w:ind w:left="851" w:right="899"/>
        <w:jc w:val="both"/>
        <w:rPr>
          <w:rFonts w:ascii="Palatino Linotype" w:hAnsi="Palatino Linotype" w:cs="Arial"/>
          <w:i/>
          <w:sz w:val="22"/>
          <w:szCs w:val="22"/>
        </w:rPr>
      </w:pPr>
    </w:p>
    <w:p w:rsidR="007F3279" w:rsidRPr="005E4508" w:rsidRDefault="0020314B" w:rsidP="005D169A">
      <w:pPr>
        <w:ind w:left="851" w:right="899"/>
        <w:jc w:val="right"/>
        <w:rPr>
          <w:rFonts w:ascii="Palatino Linotype" w:hAnsi="Palatino Linotype" w:cs="Arial"/>
          <w:i/>
          <w:sz w:val="22"/>
          <w:szCs w:val="22"/>
        </w:rPr>
      </w:pPr>
      <w:r w:rsidRPr="005E4508">
        <w:rPr>
          <w:rFonts w:ascii="Palatino Linotype" w:hAnsi="Palatino Linotype" w:cs="Arial"/>
          <w:i/>
          <w:sz w:val="22"/>
          <w:szCs w:val="22"/>
        </w:rPr>
        <w:t>“</w:t>
      </w:r>
      <w:r w:rsidR="007F3279" w:rsidRPr="005E4508">
        <w:rPr>
          <w:rFonts w:ascii="Palatino Linotype" w:hAnsi="Palatino Linotype" w:cs="Arial"/>
          <w:i/>
          <w:sz w:val="22"/>
          <w:szCs w:val="22"/>
        </w:rPr>
        <w:t>Morelos, México a 22 de Enero de 2019</w:t>
      </w:r>
    </w:p>
    <w:p w:rsidR="007F3279" w:rsidRPr="005E4508" w:rsidRDefault="007F3279" w:rsidP="005D169A">
      <w:pPr>
        <w:ind w:left="851" w:right="899"/>
        <w:jc w:val="right"/>
        <w:rPr>
          <w:rFonts w:ascii="Palatino Linotype" w:hAnsi="Palatino Linotype" w:cs="Arial"/>
          <w:i/>
          <w:sz w:val="22"/>
          <w:szCs w:val="22"/>
        </w:rPr>
      </w:pPr>
      <w:r w:rsidRPr="005E4508">
        <w:rPr>
          <w:rFonts w:ascii="Palatino Linotype" w:hAnsi="Palatino Linotype" w:cs="Arial"/>
          <w:i/>
          <w:sz w:val="22"/>
          <w:szCs w:val="22"/>
        </w:rPr>
        <w:t xml:space="preserve">Nombre del solicitante: </w:t>
      </w:r>
      <w:r w:rsidR="00FC2C6B" w:rsidRPr="00FC2C6B">
        <w:rPr>
          <w:rFonts w:ascii="Palatino Linotype" w:hAnsi="Palatino Linotype" w:cs="Arial"/>
          <w:i/>
          <w:sz w:val="22"/>
          <w:szCs w:val="22"/>
        </w:rPr>
        <w:t xml:space="preserve">XXXXX </w:t>
      </w:r>
      <w:proofErr w:type="spellStart"/>
      <w:r w:rsidR="00FC2C6B" w:rsidRPr="00FC2C6B">
        <w:rPr>
          <w:rFonts w:ascii="Palatino Linotype" w:hAnsi="Palatino Linotype" w:cs="Arial"/>
          <w:i/>
          <w:sz w:val="22"/>
          <w:szCs w:val="22"/>
        </w:rPr>
        <w:t>XXXXX</w:t>
      </w:r>
      <w:proofErr w:type="spellEnd"/>
    </w:p>
    <w:p w:rsidR="007F3279" w:rsidRPr="005E4508" w:rsidRDefault="007F3279" w:rsidP="005D169A">
      <w:pPr>
        <w:ind w:left="851" w:right="899"/>
        <w:jc w:val="right"/>
        <w:rPr>
          <w:rFonts w:ascii="Palatino Linotype" w:hAnsi="Palatino Linotype" w:cs="Arial"/>
          <w:i/>
          <w:sz w:val="22"/>
          <w:szCs w:val="22"/>
        </w:rPr>
      </w:pPr>
      <w:r w:rsidRPr="005E4508">
        <w:rPr>
          <w:rFonts w:ascii="Palatino Linotype" w:hAnsi="Palatino Linotype" w:cs="Arial"/>
          <w:i/>
          <w:sz w:val="22"/>
          <w:szCs w:val="22"/>
        </w:rPr>
        <w:t>Folio de la solicitud: 00002/MORELOS/IP/2019</w:t>
      </w:r>
    </w:p>
    <w:p w:rsidR="007F3279" w:rsidRPr="005E4508" w:rsidRDefault="007F3279" w:rsidP="005D169A">
      <w:pPr>
        <w:ind w:left="851" w:right="899"/>
        <w:jc w:val="right"/>
        <w:rPr>
          <w:rFonts w:ascii="Palatino Linotype" w:hAnsi="Palatino Linotype" w:cs="Arial"/>
          <w:i/>
          <w:sz w:val="22"/>
          <w:szCs w:val="22"/>
        </w:rPr>
      </w:pPr>
    </w:p>
    <w:p w:rsidR="007F3279" w:rsidRPr="005E4508" w:rsidRDefault="007F3279" w:rsidP="007F3279">
      <w:pPr>
        <w:ind w:left="851" w:right="899"/>
        <w:rPr>
          <w:rFonts w:ascii="Palatino Linotype" w:hAnsi="Palatino Linotype" w:cs="Arial"/>
          <w:i/>
          <w:sz w:val="22"/>
          <w:szCs w:val="22"/>
        </w:rPr>
      </w:pPr>
      <w:r w:rsidRPr="005E4508">
        <w:rPr>
          <w:rFonts w:ascii="Palatino Linotype" w:hAnsi="Palatino Linotype" w:cs="Arial"/>
          <w:i/>
          <w:sz w:val="22"/>
          <w:szCs w:val="22"/>
        </w:rPr>
        <w:t>En respuesta a la información solicitada se anexa.</w:t>
      </w:r>
    </w:p>
    <w:p w:rsidR="007F3279" w:rsidRPr="005E4508" w:rsidRDefault="007F3279" w:rsidP="005D169A">
      <w:pPr>
        <w:ind w:left="851" w:right="899"/>
        <w:jc w:val="right"/>
        <w:rPr>
          <w:rFonts w:ascii="Palatino Linotype" w:hAnsi="Palatino Linotype" w:cs="Arial"/>
          <w:i/>
          <w:sz w:val="22"/>
          <w:szCs w:val="22"/>
        </w:rPr>
      </w:pPr>
    </w:p>
    <w:p w:rsidR="007F3279" w:rsidRPr="005E4508" w:rsidRDefault="007F3279" w:rsidP="005D169A">
      <w:pPr>
        <w:ind w:left="851" w:right="899"/>
        <w:jc w:val="right"/>
        <w:rPr>
          <w:rFonts w:ascii="Palatino Linotype" w:hAnsi="Palatino Linotype" w:cs="Arial"/>
          <w:i/>
          <w:sz w:val="22"/>
          <w:szCs w:val="22"/>
        </w:rPr>
      </w:pPr>
    </w:p>
    <w:p w:rsidR="007F3279" w:rsidRPr="005E4508" w:rsidRDefault="007F3279" w:rsidP="007F3279">
      <w:pPr>
        <w:ind w:left="851" w:right="899"/>
        <w:rPr>
          <w:rFonts w:ascii="Palatino Linotype" w:hAnsi="Palatino Linotype" w:cs="Arial"/>
          <w:i/>
          <w:sz w:val="22"/>
          <w:szCs w:val="22"/>
        </w:rPr>
      </w:pPr>
      <w:r w:rsidRPr="005E4508">
        <w:rPr>
          <w:rFonts w:ascii="Palatino Linotype" w:hAnsi="Palatino Linotype" w:cs="Arial"/>
          <w:i/>
          <w:sz w:val="22"/>
          <w:szCs w:val="22"/>
        </w:rPr>
        <w:t>ATENTAMENTE</w:t>
      </w:r>
    </w:p>
    <w:p w:rsidR="007F3279" w:rsidRPr="005E4508" w:rsidRDefault="007F3279" w:rsidP="007F3279">
      <w:pPr>
        <w:ind w:left="851" w:right="899"/>
        <w:rPr>
          <w:rFonts w:ascii="Palatino Linotype" w:hAnsi="Palatino Linotype" w:cs="Arial"/>
          <w:i/>
          <w:sz w:val="22"/>
          <w:szCs w:val="22"/>
        </w:rPr>
      </w:pPr>
    </w:p>
    <w:p w:rsidR="0020314B" w:rsidRPr="005E4508" w:rsidRDefault="007F3279" w:rsidP="007F3279">
      <w:pPr>
        <w:ind w:left="851" w:right="899"/>
        <w:rPr>
          <w:rFonts w:ascii="Palatino Linotype" w:hAnsi="Palatino Linotype" w:cs="Arial"/>
          <w:i/>
          <w:sz w:val="22"/>
          <w:szCs w:val="22"/>
        </w:rPr>
      </w:pPr>
      <w:r w:rsidRPr="005E4508">
        <w:rPr>
          <w:rFonts w:ascii="Palatino Linotype" w:hAnsi="Palatino Linotype" w:cs="Arial"/>
          <w:i/>
          <w:sz w:val="22"/>
          <w:szCs w:val="22"/>
        </w:rPr>
        <w:t>ING. FREDDY CASTILLO ROSALES</w:t>
      </w:r>
      <w:r w:rsidR="0020314B" w:rsidRPr="005E4508">
        <w:rPr>
          <w:rFonts w:ascii="Palatino Linotype" w:hAnsi="Palatino Linotype" w:cs="Arial"/>
          <w:i/>
          <w:sz w:val="22"/>
          <w:szCs w:val="22"/>
        </w:rPr>
        <w:t>” (Sic)</w:t>
      </w:r>
    </w:p>
    <w:p w:rsidR="007F3279" w:rsidRPr="005E4508" w:rsidRDefault="007F3279" w:rsidP="007F3279">
      <w:pPr>
        <w:ind w:left="851" w:right="899"/>
        <w:rPr>
          <w:rFonts w:ascii="Palatino Linotype" w:hAnsi="Palatino Linotype" w:cs="Arial"/>
          <w:i/>
          <w:sz w:val="22"/>
          <w:szCs w:val="22"/>
        </w:rPr>
      </w:pPr>
    </w:p>
    <w:p w:rsidR="007F3279" w:rsidRPr="005E4508" w:rsidRDefault="007F3279" w:rsidP="007F3279">
      <w:pPr>
        <w:pStyle w:val="Prrafodelista"/>
        <w:spacing w:line="360" w:lineRule="auto"/>
        <w:ind w:left="0"/>
        <w:jc w:val="both"/>
        <w:rPr>
          <w:rFonts w:ascii="Palatino Linotype" w:hAnsi="Palatino Linotype"/>
        </w:rPr>
      </w:pPr>
      <w:r w:rsidRPr="005E4508">
        <w:rPr>
          <w:rFonts w:ascii="Palatino Linotype" w:hAnsi="Palatino Linotype"/>
        </w:rPr>
        <w:t xml:space="preserve">Advirtiendo de dicha respuesta, que </w:t>
      </w:r>
      <w:r w:rsidRPr="005E4508">
        <w:rPr>
          <w:rFonts w:ascii="Palatino Linotype" w:hAnsi="Palatino Linotype" w:cs="Arial"/>
          <w:b/>
        </w:rPr>
        <w:t>EL SUJETO OBLIGADO</w:t>
      </w:r>
      <w:r w:rsidRPr="005E4508">
        <w:rPr>
          <w:rFonts w:ascii="Palatino Linotype" w:hAnsi="Palatino Linotype"/>
        </w:rPr>
        <w:t xml:space="preserve"> acompañó los siguientes archivos: </w:t>
      </w:r>
    </w:p>
    <w:p w:rsidR="007F3279" w:rsidRPr="005E4508" w:rsidRDefault="007F3279" w:rsidP="007F3279">
      <w:pPr>
        <w:ind w:left="851" w:right="899"/>
        <w:rPr>
          <w:rFonts w:ascii="Palatino Linotype" w:hAnsi="Palatino Linotype" w:cs="Arial"/>
          <w:i/>
          <w:sz w:val="22"/>
          <w:szCs w:val="22"/>
        </w:rPr>
      </w:pPr>
    </w:p>
    <w:p w:rsidR="00593100" w:rsidRPr="005E4508" w:rsidRDefault="00C159A4" w:rsidP="00593100">
      <w:pPr>
        <w:pStyle w:val="Prrafodelista"/>
        <w:spacing w:line="360" w:lineRule="auto"/>
        <w:ind w:left="0"/>
        <w:jc w:val="both"/>
        <w:rPr>
          <w:rFonts w:ascii="Palatino Linotype" w:hAnsi="Palatino Linotype"/>
          <w:i/>
          <w:noProof/>
          <w:lang w:eastAsia="es-MX"/>
        </w:rPr>
      </w:pPr>
      <w:hyperlink r:id="rId8" w:tgtFrame="_blank" w:history="1">
        <w:proofErr w:type="gramStart"/>
        <w:r w:rsidR="007F3279" w:rsidRPr="005E4508">
          <w:rPr>
            <w:rFonts w:ascii="Palatino Linotype" w:hAnsi="Palatino Linotype" w:cs="Arial"/>
            <w:b/>
          </w:rPr>
          <w:t>numero</w:t>
        </w:r>
        <w:proofErr w:type="gramEnd"/>
        <w:r w:rsidR="007F3279" w:rsidRPr="005E4508">
          <w:rPr>
            <w:rFonts w:ascii="Palatino Linotype" w:hAnsi="Palatino Linotype" w:cs="Arial"/>
            <w:b/>
          </w:rPr>
          <w:t xml:space="preserve"> de servidores.PDF</w:t>
        </w:r>
      </w:hyperlink>
      <w:r w:rsidR="00593100" w:rsidRPr="005E4508">
        <w:rPr>
          <w:rFonts w:ascii="Palatino Linotype" w:hAnsi="Palatino Linotype" w:cs="Arial"/>
          <w:b/>
        </w:rPr>
        <w:t xml:space="preserve">, </w:t>
      </w:r>
      <w:r w:rsidR="00593100" w:rsidRPr="005E4508">
        <w:rPr>
          <w:rFonts w:ascii="Palatino Linotype" w:hAnsi="Palatino Linotype" w:cs="Arial"/>
        </w:rPr>
        <w:t xml:space="preserve">el cual corresponde al oficio número PM//DA/20/2019, de fecha dieciocho de enero de dos mil diecinueve, </w:t>
      </w:r>
      <w:r w:rsidR="00593100" w:rsidRPr="005E4508">
        <w:rPr>
          <w:rFonts w:ascii="Palatino Linotype" w:hAnsi="Palatino Linotype"/>
          <w:noProof/>
          <w:lang w:eastAsia="es-MX"/>
        </w:rPr>
        <w:t xml:space="preserve">suscrito por la Servidor Público </w:t>
      </w:r>
      <w:r w:rsidR="00593100" w:rsidRPr="005E4508">
        <w:rPr>
          <w:rFonts w:ascii="Palatino Linotype" w:hAnsi="Palatino Linotype"/>
          <w:noProof/>
          <w:lang w:eastAsia="es-MX"/>
        </w:rPr>
        <w:lastRenderedPageBreak/>
        <w:t xml:space="preserve">Habilitada de la Dirección de Administración, medainte el cual informó lo siguiente: </w:t>
      </w:r>
      <w:r w:rsidR="00593100" w:rsidRPr="005E4508">
        <w:rPr>
          <w:rFonts w:ascii="Palatino Linotype" w:hAnsi="Palatino Linotype"/>
          <w:i/>
          <w:noProof/>
          <w:lang w:eastAsia="es-MX"/>
        </w:rPr>
        <w:t>“con respecto a la cuestión número dos, informmo a usted que a la fecha laboran en este Ayuntamento 133 personas. Con respecto a la cuestión 3, informo que a la fecha solo se han dado de alta en la Nómina del 01 al 15 de Enero del 2019 a 35 personas asignadas a las áreas que conforman esta Administración Pública Municipal, quien han suscrito contrato de trabajo con este Ayuntamiento, por tiempo determinado.” (sic)</w:t>
      </w:r>
    </w:p>
    <w:p w:rsidR="00630F4C" w:rsidRPr="005E4508" w:rsidRDefault="00630F4C" w:rsidP="00593100">
      <w:pPr>
        <w:pStyle w:val="Prrafodelista"/>
        <w:spacing w:line="360" w:lineRule="auto"/>
        <w:ind w:left="0"/>
        <w:jc w:val="both"/>
        <w:rPr>
          <w:rFonts w:ascii="Palatino Linotype" w:hAnsi="Palatino Linotype"/>
          <w:i/>
          <w:noProof/>
          <w:lang w:eastAsia="es-MX"/>
        </w:rPr>
      </w:pPr>
    </w:p>
    <w:p w:rsidR="00593100" w:rsidRPr="005E4508" w:rsidRDefault="00593100" w:rsidP="00593100">
      <w:pPr>
        <w:pStyle w:val="Prrafodelista"/>
        <w:spacing w:line="360" w:lineRule="auto"/>
        <w:ind w:left="0"/>
        <w:jc w:val="both"/>
        <w:rPr>
          <w:rFonts w:ascii="Palatino Linotype" w:hAnsi="Palatino Linotype"/>
          <w:noProof/>
          <w:lang w:eastAsia="es-MX"/>
        </w:rPr>
      </w:pPr>
      <w:r w:rsidRPr="005E4508">
        <w:rPr>
          <w:rFonts w:ascii="Palatino Linotype" w:hAnsi="Palatino Linotype"/>
          <w:noProof/>
          <w:lang w:eastAsia="es-MX"/>
        </w:rPr>
        <w:t xml:space="preserve">Asimismo, en dicho archivo se ajjuntó una relación que contiene el nombre y cargo de los integrantes del Ayuntamiento de Morelos, así como, </w:t>
      </w:r>
      <w:r w:rsidR="000700D6" w:rsidRPr="005E4508">
        <w:rPr>
          <w:rFonts w:ascii="Palatino Linotype" w:hAnsi="Palatino Linotype"/>
          <w:noProof/>
          <w:lang w:eastAsia="es-MX"/>
        </w:rPr>
        <w:t>de los Directores y Coordinadores, todos de la administración 2019-2021.</w:t>
      </w:r>
    </w:p>
    <w:p w:rsidR="000700D6" w:rsidRPr="005E4508" w:rsidRDefault="007F3279" w:rsidP="007F6D99">
      <w:pPr>
        <w:spacing w:line="360" w:lineRule="auto"/>
        <w:jc w:val="both"/>
        <w:rPr>
          <w:rFonts w:ascii="Palatino Linotype" w:hAnsi="Palatino Linotype"/>
        </w:rPr>
      </w:pPr>
      <w:r w:rsidRPr="005E4508">
        <w:rPr>
          <w:rFonts w:ascii="Palatino Linotype" w:hAnsi="Palatino Linotype" w:cs="Arial"/>
          <w:b/>
        </w:rPr>
        <w:br/>
      </w:r>
      <w:hyperlink r:id="rId9" w:tgtFrame="_blank" w:history="1">
        <w:r w:rsidRPr="005E4508">
          <w:rPr>
            <w:rFonts w:ascii="Palatino Linotype" w:hAnsi="Palatino Linotype" w:cs="Arial"/>
            <w:b/>
          </w:rPr>
          <w:t>ENTRAGA A RECEPCION.PDF</w:t>
        </w:r>
      </w:hyperlink>
      <w:r w:rsidR="000700D6" w:rsidRPr="005E4508">
        <w:rPr>
          <w:rFonts w:ascii="Palatino Linotype" w:hAnsi="Palatino Linotype" w:cs="Arial"/>
          <w:b/>
        </w:rPr>
        <w:t xml:space="preserve">, </w:t>
      </w:r>
      <w:r w:rsidR="000700D6" w:rsidRPr="005E4508">
        <w:rPr>
          <w:rFonts w:ascii="Palatino Linotype" w:hAnsi="Palatino Linotype" w:cs="Arial"/>
        </w:rPr>
        <w:t xml:space="preserve">el </w:t>
      </w:r>
      <w:r w:rsidR="000700D6" w:rsidRPr="005E4508">
        <w:rPr>
          <w:rFonts w:ascii="Palatino Linotype" w:hAnsi="Palatino Linotype"/>
        </w:rPr>
        <w:t>cual corresponde al oficio PMM/CM/045/1/2019, signado por el Contralor Municipal, por medio del</w:t>
      </w:r>
      <w:r w:rsidR="00630F4C" w:rsidRPr="005E4508">
        <w:rPr>
          <w:rFonts w:ascii="Palatino Linotype" w:hAnsi="Palatino Linotype"/>
        </w:rPr>
        <w:t xml:space="preserve"> cual </w:t>
      </w:r>
      <w:r w:rsidR="003A1AF1" w:rsidRPr="005E4508">
        <w:rPr>
          <w:rFonts w:ascii="Palatino Linotype" w:hAnsi="Palatino Linotype"/>
        </w:rPr>
        <w:t>hace referencia a diversa solicitud 00005/MORELOS/IP/2019</w:t>
      </w:r>
      <w:r w:rsidR="00630F4C" w:rsidRPr="005E4508">
        <w:rPr>
          <w:rFonts w:ascii="Palatino Linotype" w:hAnsi="Palatino Linotype"/>
        </w:rPr>
        <w:t xml:space="preserve">, misma que no se encuentra relacionado con la presente. </w:t>
      </w:r>
    </w:p>
    <w:p w:rsidR="007F6D99" w:rsidRPr="005E4508" w:rsidRDefault="007F6D99" w:rsidP="007F3279">
      <w:pPr>
        <w:pStyle w:val="Prrafodelista"/>
        <w:spacing w:line="360" w:lineRule="auto"/>
        <w:ind w:left="0"/>
        <w:jc w:val="both"/>
      </w:pPr>
    </w:p>
    <w:p w:rsidR="007F3279" w:rsidRPr="005E4508" w:rsidRDefault="00C159A4" w:rsidP="007F3279">
      <w:pPr>
        <w:pStyle w:val="Prrafodelista"/>
        <w:spacing w:line="360" w:lineRule="auto"/>
        <w:ind w:left="0"/>
        <w:jc w:val="both"/>
        <w:rPr>
          <w:rFonts w:ascii="Palatino Linotype" w:hAnsi="Palatino Linotype" w:cs="Arial"/>
        </w:rPr>
      </w:pPr>
      <w:hyperlink r:id="rId10" w:tgtFrame="_blank" w:history="1">
        <w:r w:rsidR="007F3279" w:rsidRPr="005E4508">
          <w:rPr>
            <w:rFonts w:ascii="Palatino Linotype" w:hAnsi="Palatino Linotype" w:cs="Arial"/>
            <w:b/>
          </w:rPr>
          <w:t>GRADO DE ESTUDIOS.pdf</w:t>
        </w:r>
      </w:hyperlink>
      <w:r w:rsidR="007F6D99" w:rsidRPr="005E4508">
        <w:rPr>
          <w:rFonts w:ascii="Palatino Linotype" w:hAnsi="Palatino Linotype" w:cs="Arial"/>
          <w:b/>
        </w:rPr>
        <w:t xml:space="preserve">, </w:t>
      </w:r>
      <w:r w:rsidR="007F6D99" w:rsidRPr="005E4508">
        <w:rPr>
          <w:rFonts w:ascii="Palatino Linotype" w:hAnsi="Palatino Linotype" w:cs="Arial"/>
        </w:rPr>
        <w:t>el cual de su contenido se advierten diversas fichas curriculares</w:t>
      </w:r>
      <w:r w:rsidR="00630F4C" w:rsidRPr="005E4508">
        <w:rPr>
          <w:rFonts w:ascii="Palatino Linotype" w:hAnsi="Palatino Linotype" w:cs="Arial"/>
        </w:rPr>
        <w:t xml:space="preserve"> de algunos servidores públicos.</w:t>
      </w:r>
      <w:r w:rsidR="007F6D99" w:rsidRPr="005E4508">
        <w:rPr>
          <w:rFonts w:ascii="Palatino Linotype" w:hAnsi="Palatino Linotype" w:cs="Arial"/>
        </w:rPr>
        <w:t xml:space="preserve"> </w:t>
      </w:r>
    </w:p>
    <w:p w:rsidR="007F3279" w:rsidRPr="005E4508" w:rsidRDefault="007F3279" w:rsidP="007F3279">
      <w:pPr>
        <w:pStyle w:val="Prrafodelista"/>
        <w:spacing w:line="360" w:lineRule="auto"/>
        <w:ind w:left="0"/>
        <w:jc w:val="both"/>
        <w:rPr>
          <w:rFonts w:ascii="Palatino Linotype" w:hAnsi="Palatino Linotype" w:cs="Arial"/>
        </w:rPr>
      </w:pPr>
      <w:r w:rsidRPr="005E4508">
        <w:rPr>
          <w:rFonts w:ascii="Palatino Linotype" w:hAnsi="Palatino Linotype" w:cs="Arial"/>
          <w:b/>
        </w:rPr>
        <w:br/>
      </w:r>
      <w:hyperlink r:id="rId11" w:tgtFrame="_blank" w:history="1">
        <w:r w:rsidRPr="005E4508">
          <w:rPr>
            <w:rFonts w:ascii="Palatino Linotype" w:hAnsi="Palatino Linotype" w:cs="Arial"/>
            <w:b/>
          </w:rPr>
          <w:t>COPIA DE NOMBRAMIENTOS E INFORMACION DE CABILDO.PDF</w:t>
        </w:r>
      </w:hyperlink>
      <w:r w:rsidR="007F6D99" w:rsidRPr="005E4508">
        <w:rPr>
          <w:rFonts w:ascii="Palatino Linotype" w:hAnsi="Palatino Linotype" w:cs="Arial"/>
          <w:b/>
        </w:rPr>
        <w:t xml:space="preserve">, </w:t>
      </w:r>
      <w:r w:rsidR="007F6D99" w:rsidRPr="005E4508">
        <w:rPr>
          <w:rFonts w:ascii="Palatino Linotype" w:hAnsi="Palatino Linotype" w:cs="Arial"/>
        </w:rPr>
        <w:t xml:space="preserve">el cual corresponde al oficio número SA/024/I/2019, suscrito por el Servidor Público Habilitado de la Secretaría del Ayuntamiento, por medio del cual </w:t>
      </w:r>
      <w:r w:rsidR="003A1AF1" w:rsidRPr="005E4508">
        <w:rPr>
          <w:rFonts w:ascii="Palatino Linotype" w:hAnsi="Palatino Linotype" w:cs="Arial"/>
        </w:rPr>
        <w:t>adjuntó diversos nombramientos otorgados a los Directore</w:t>
      </w:r>
      <w:r w:rsidR="00630F4C" w:rsidRPr="005E4508">
        <w:rPr>
          <w:rFonts w:ascii="Palatino Linotype" w:hAnsi="Palatino Linotype" w:cs="Arial"/>
        </w:rPr>
        <w:t xml:space="preserve">s, </w:t>
      </w:r>
      <w:r w:rsidR="003A1AF1" w:rsidRPr="005E4508">
        <w:rPr>
          <w:rFonts w:ascii="Palatino Linotype" w:hAnsi="Palatino Linotype" w:cs="Arial"/>
        </w:rPr>
        <w:t xml:space="preserve">Coordinadores </w:t>
      </w:r>
      <w:r w:rsidR="00630F4C" w:rsidRPr="005E4508">
        <w:rPr>
          <w:rFonts w:ascii="Palatino Linotype" w:hAnsi="Palatino Linotype" w:cs="Arial"/>
        </w:rPr>
        <w:t xml:space="preserve">y Titulares de áreas </w:t>
      </w:r>
      <w:r w:rsidR="003A1AF1" w:rsidRPr="005E4508">
        <w:rPr>
          <w:rFonts w:ascii="Palatino Linotype" w:hAnsi="Palatino Linotype" w:cs="Arial"/>
        </w:rPr>
        <w:t xml:space="preserve">de la administración 2019-2021; asimismo, respecto a las actas de las sesiones de cabildo celebradas a la fecha, informó que se encontraban en proceso de plasmar y firmar; </w:t>
      </w:r>
      <w:r w:rsidR="003A1AF1" w:rsidRPr="005E4508">
        <w:rPr>
          <w:rFonts w:ascii="Palatino Linotype" w:hAnsi="Palatino Linotype" w:cs="Arial"/>
        </w:rPr>
        <w:lastRenderedPageBreak/>
        <w:t xml:space="preserve">además, refirió que respecto a la versión estenográfica de las sesiones de cabildo celebradas a la fecha, no contaba con ese tipo de formato. </w:t>
      </w:r>
    </w:p>
    <w:p w:rsidR="0020314B" w:rsidRPr="005E4508" w:rsidRDefault="0020314B" w:rsidP="007F3279">
      <w:pPr>
        <w:pStyle w:val="Prrafodelista"/>
        <w:spacing w:line="360" w:lineRule="auto"/>
        <w:ind w:left="0"/>
        <w:jc w:val="both"/>
        <w:rPr>
          <w:rFonts w:ascii="Palatino Linotype" w:hAnsi="Palatino Linotype"/>
        </w:rPr>
      </w:pPr>
    </w:p>
    <w:p w:rsidR="00495455" w:rsidRPr="005E4508" w:rsidRDefault="00CE3AF6" w:rsidP="005D169A">
      <w:pPr>
        <w:spacing w:line="360" w:lineRule="auto"/>
        <w:jc w:val="both"/>
        <w:rPr>
          <w:rFonts w:ascii="Palatino Linotype" w:hAnsi="Palatino Linotype" w:cs="Arial"/>
        </w:rPr>
      </w:pPr>
      <w:r w:rsidRPr="005E4508">
        <w:rPr>
          <w:rFonts w:ascii="Palatino Linotype" w:hAnsi="Palatino Linotype"/>
          <w:b/>
          <w:sz w:val="28"/>
          <w:szCs w:val="28"/>
        </w:rPr>
        <w:t>III</w:t>
      </w:r>
      <w:r w:rsidR="002C4987" w:rsidRPr="005E4508">
        <w:rPr>
          <w:rFonts w:ascii="Palatino Linotype" w:hAnsi="Palatino Linotype"/>
          <w:b/>
          <w:sz w:val="28"/>
          <w:szCs w:val="28"/>
        </w:rPr>
        <w:t>.</w:t>
      </w:r>
      <w:r w:rsidR="002C4987" w:rsidRPr="005E4508">
        <w:rPr>
          <w:rFonts w:ascii="Palatino Linotype" w:hAnsi="Palatino Linotype"/>
          <w:b/>
        </w:rPr>
        <w:t xml:space="preserve"> </w:t>
      </w:r>
      <w:r w:rsidR="00495455" w:rsidRPr="005E4508">
        <w:rPr>
          <w:rFonts w:ascii="Palatino Linotype" w:hAnsi="Palatino Linotype"/>
        </w:rPr>
        <w:t xml:space="preserve">Inconforme con la </w:t>
      </w:r>
      <w:r w:rsidR="00495455" w:rsidRPr="005E4508">
        <w:rPr>
          <w:rFonts w:ascii="Palatino Linotype" w:hAnsi="Palatino Linotype" w:cs="Arial"/>
        </w:rPr>
        <w:t xml:space="preserve">respuesta, el </w:t>
      </w:r>
      <w:r w:rsidR="00E611E9" w:rsidRPr="005E4508">
        <w:rPr>
          <w:rFonts w:ascii="Palatino Linotype" w:hAnsi="Palatino Linotype" w:cs="Arial"/>
        </w:rPr>
        <w:t>treinta de e</w:t>
      </w:r>
      <w:r w:rsidR="006E33F7" w:rsidRPr="005E4508">
        <w:rPr>
          <w:rFonts w:ascii="Palatino Linotype" w:hAnsi="Palatino Linotype" w:cs="Arial"/>
        </w:rPr>
        <w:t>nero d</w:t>
      </w:r>
      <w:r w:rsidR="00495455" w:rsidRPr="005E4508">
        <w:rPr>
          <w:rFonts w:ascii="Palatino Linotype" w:hAnsi="Palatino Linotype" w:cs="Arial"/>
        </w:rPr>
        <w:t>e dos mil dieci</w:t>
      </w:r>
      <w:r w:rsidR="005628B0" w:rsidRPr="005E4508">
        <w:rPr>
          <w:rFonts w:ascii="Palatino Linotype" w:hAnsi="Palatino Linotype" w:cs="Arial"/>
        </w:rPr>
        <w:t>nueve</w:t>
      </w:r>
      <w:r w:rsidR="00495455" w:rsidRPr="005E4508">
        <w:rPr>
          <w:rFonts w:ascii="Palatino Linotype" w:hAnsi="Palatino Linotype" w:cs="Arial"/>
        </w:rPr>
        <w:t xml:space="preserve">, </w:t>
      </w:r>
      <w:r w:rsidR="00BE45C6" w:rsidRPr="005E4508">
        <w:rPr>
          <w:rFonts w:ascii="Palatino Linotype" w:hAnsi="Palatino Linotype"/>
          <w:b/>
        </w:rPr>
        <w:t>EL</w:t>
      </w:r>
      <w:r w:rsidR="00495455" w:rsidRPr="005E4508">
        <w:rPr>
          <w:rFonts w:ascii="Palatino Linotype" w:hAnsi="Palatino Linotype"/>
          <w:b/>
        </w:rPr>
        <w:t xml:space="preserve"> RECURRENTE</w:t>
      </w:r>
      <w:r w:rsidR="00495455" w:rsidRPr="005E4508">
        <w:rPr>
          <w:rFonts w:ascii="Palatino Linotype" w:hAnsi="Palatino Linotype"/>
        </w:rPr>
        <w:t xml:space="preserve"> interpuso el recurso de revisión objeto del presente estudio</w:t>
      </w:r>
      <w:r w:rsidR="00877F14" w:rsidRPr="005E4508">
        <w:rPr>
          <w:rFonts w:ascii="Palatino Linotype" w:hAnsi="Palatino Linotype"/>
        </w:rPr>
        <w:t xml:space="preserve">, el cual </w:t>
      </w:r>
      <w:r w:rsidR="00495455" w:rsidRPr="005E4508">
        <w:rPr>
          <w:rFonts w:ascii="Palatino Linotype" w:hAnsi="Palatino Linotype"/>
        </w:rPr>
        <w:t xml:space="preserve">fue registrado en </w:t>
      </w:r>
      <w:r w:rsidR="00495455" w:rsidRPr="005E4508">
        <w:rPr>
          <w:rFonts w:ascii="Palatino Linotype" w:hAnsi="Palatino Linotype"/>
          <w:b/>
        </w:rPr>
        <w:t>EL SAIMEX</w:t>
      </w:r>
      <w:r w:rsidR="00495455" w:rsidRPr="005E4508">
        <w:rPr>
          <w:rFonts w:ascii="Palatino Linotype" w:hAnsi="Palatino Linotype"/>
        </w:rPr>
        <w:t xml:space="preserve"> y se le asignó el número de expediente </w:t>
      </w:r>
      <w:r w:rsidR="00C355F5" w:rsidRPr="005E4508">
        <w:rPr>
          <w:rFonts w:ascii="Palatino Linotype" w:hAnsi="Palatino Linotype" w:cs="Arial"/>
          <w:b/>
          <w:bCs/>
        </w:rPr>
        <w:t>0</w:t>
      </w:r>
      <w:r w:rsidR="006E33F7" w:rsidRPr="005E4508">
        <w:rPr>
          <w:rFonts w:ascii="Palatino Linotype" w:hAnsi="Palatino Linotype" w:cs="Arial"/>
          <w:b/>
          <w:bCs/>
        </w:rPr>
        <w:t>0</w:t>
      </w:r>
      <w:r w:rsidR="00E611E9" w:rsidRPr="005E4508">
        <w:rPr>
          <w:rFonts w:ascii="Palatino Linotype" w:hAnsi="Palatino Linotype" w:cs="Arial"/>
          <w:b/>
          <w:bCs/>
        </w:rPr>
        <w:t>327</w:t>
      </w:r>
      <w:r w:rsidR="00877F14" w:rsidRPr="005E4508">
        <w:rPr>
          <w:rFonts w:ascii="Palatino Linotype" w:hAnsi="Palatino Linotype" w:cs="Arial"/>
          <w:b/>
          <w:bCs/>
        </w:rPr>
        <w:t>/</w:t>
      </w:r>
      <w:r w:rsidR="00495455" w:rsidRPr="005E4508">
        <w:rPr>
          <w:rFonts w:ascii="Palatino Linotype" w:hAnsi="Palatino Linotype" w:cs="Arial"/>
          <w:b/>
          <w:bCs/>
        </w:rPr>
        <w:t>INFOEM/IP/RR/201</w:t>
      </w:r>
      <w:r w:rsidR="006E33F7" w:rsidRPr="005E4508">
        <w:rPr>
          <w:rFonts w:ascii="Palatino Linotype" w:hAnsi="Palatino Linotype" w:cs="Arial"/>
          <w:b/>
          <w:bCs/>
        </w:rPr>
        <w:t>9</w:t>
      </w:r>
      <w:r w:rsidR="00495455" w:rsidRPr="005E4508">
        <w:rPr>
          <w:rFonts w:ascii="Palatino Linotype" w:hAnsi="Palatino Linotype" w:cs="Arial"/>
        </w:rPr>
        <w:t>, en el que señaló como acto impugnado:</w:t>
      </w:r>
    </w:p>
    <w:p w:rsidR="00495455" w:rsidRPr="005E4508" w:rsidRDefault="00495455" w:rsidP="005D169A">
      <w:pPr>
        <w:jc w:val="both"/>
        <w:rPr>
          <w:rFonts w:ascii="Palatino Linotype" w:hAnsi="Palatino Linotype"/>
          <w:b/>
        </w:rPr>
      </w:pPr>
    </w:p>
    <w:p w:rsidR="00D73FD7" w:rsidRPr="005E4508" w:rsidRDefault="00D73FD7" w:rsidP="005D169A">
      <w:pPr>
        <w:ind w:left="851" w:right="899"/>
        <w:jc w:val="both"/>
        <w:rPr>
          <w:rFonts w:ascii="Palatino Linotype" w:hAnsi="Palatino Linotype" w:cs="Arial"/>
          <w:i/>
          <w:sz w:val="22"/>
          <w:szCs w:val="22"/>
        </w:rPr>
      </w:pPr>
      <w:r w:rsidRPr="005E4508">
        <w:rPr>
          <w:rFonts w:ascii="Palatino Linotype" w:hAnsi="Palatino Linotype" w:cs="Arial"/>
          <w:i/>
          <w:sz w:val="22"/>
          <w:szCs w:val="22"/>
        </w:rPr>
        <w:t>“</w:t>
      </w:r>
      <w:r w:rsidR="00E611E9" w:rsidRPr="005E4508">
        <w:rPr>
          <w:rFonts w:ascii="Palatino Linotype" w:hAnsi="Palatino Linotype" w:cs="Arial"/>
          <w:i/>
          <w:sz w:val="22"/>
          <w:szCs w:val="22"/>
        </w:rPr>
        <w:t>Solicitud de información entregada con información faltante.</w:t>
      </w:r>
      <w:r w:rsidR="00C227A2" w:rsidRPr="005E4508">
        <w:rPr>
          <w:rFonts w:ascii="Palatino Linotype" w:hAnsi="Palatino Linotype" w:cs="Arial"/>
          <w:i/>
          <w:sz w:val="22"/>
          <w:szCs w:val="22"/>
        </w:rPr>
        <w:t>"</w:t>
      </w:r>
      <w:r w:rsidR="00D730A4" w:rsidRPr="005E4508">
        <w:rPr>
          <w:rFonts w:ascii="Palatino Linotype" w:hAnsi="Palatino Linotype" w:cs="Arial"/>
          <w:i/>
          <w:sz w:val="22"/>
          <w:szCs w:val="22"/>
        </w:rPr>
        <w:t xml:space="preserve"> </w:t>
      </w:r>
      <w:r w:rsidRPr="005E4508">
        <w:rPr>
          <w:rFonts w:ascii="Palatino Linotype" w:hAnsi="Palatino Linotype" w:cs="Arial"/>
          <w:i/>
          <w:sz w:val="22"/>
          <w:szCs w:val="22"/>
        </w:rPr>
        <w:t>(Sic)</w:t>
      </w:r>
    </w:p>
    <w:p w:rsidR="002C4987" w:rsidRPr="005E4508" w:rsidRDefault="002C4987" w:rsidP="005D169A">
      <w:pPr>
        <w:ind w:left="851" w:right="899"/>
        <w:jc w:val="both"/>
        <w:rPr>
          <w:rFonts w:ascii="Palatino Linotype" w:hAnsi="Palatino Linotype" w:cs="Arial"/>
          <w:szCs w:val="22"/>
          <w:lang w:eastAsia="es-MX"/>
        </w:rPr>
      </w:pPr>
    </w:p>
    <w:p w:rsidR="00674DAF" w:rsidRPr="005E4508" w:rsidRDefault="00674DAF" w:rsidP="005D169A">
      <w:pPr>
        <w:spacing w:line="360" w:lineRule="auto"/>
        <w:jc w:val="both"/>
        <w:rPr>
          <w:rFonts w:ascii="Palatino Linotype" w:hAnsi="Palatino Linotype" w:cs="Arial"/>
        </w:rPr>
      </w:pPr>
      <w:r w:rsidRPr="005E4508">
        <w:rPr>
          <w:rFonts w:ascii="Palatino Linotype" w:hAnsi="Palatino Linotype" w:cs="Arial"/>
        </w:rPr>
        <w:t xml:space="preserve">Asimismo, como razones o motivos de inconformidad:  </w:t>
      </w:r>
    </w:p>
    <w:p w:rsidR="002C4987" w:rsidRPr="005E4508" w:rsidRDefault="002C4987" w:rsidP="005D169A">
      <w:pPr>
        <w:jc w:val="both"/>
        <w:rPr>
          <w:rFonts w:ascii="Palatino Linotype" w:hAnsi="Palatino Linotype" w:cs="Arial"/>
        </w:rPr>
      </w:pPr>
    </w:p>
    <w:p w:rsidR="00674DAF" w:rsidRPr="005E4508" w:rsidRDefault="00674DAF" w:rsidP="005D169A">
      <w:pPr>
        <w:ind w:left="851" w:right="899"/>
        <w:jc w:val="both"/>
        <w:rPr>
          <w:rFonts w:ascii="Palatino Linotype" w:hAnsi="Palatino Linotype" w:cs="Arial"/>
          <w:i/>
          <w:sz w:val="22"/>
          <w:szCs w:val="22"/>
        </w:rPr>
      </w:pPr>
      <w:r w:rsidRPr="005E4508">
        <w:rPr>
          <w:rFonts w:ascii="Palatino Linotype" w:hAnsi="Palatino Linotype" w:cs="Arial"/>
          <w:i/>
          <w:sz w:val="22"/>
          <w:szCs w:val="22"/>
        </w:rPr>
        <w:t>“</w:t>
      </w:r>
      <w:r w:rsidR="00E611E9" w:rsidRPr="005E4508">
        <w:rPr>
          <w:rFonts w:ascii="Palatino Linotype" w:hAnsi="Palatino Linotype" w:cs="Arial"/>
          <w:i/>
          <w:sz w:val="22"/>
          <w:szCs w:val="22"/>
        </w:rPr>
        <w:t xml:space="preserve">No me fue otorgada toda la información solicitada, tal como la relación del personal contratado y a que áreas fueron asignados a partir del primero de enero (lista con nombre, cargo y área asignada), copias de los contratos bajo los que fueron contratados; copias de las actas de </w:t>
      </w:r>
      <w:proofErr w:type="spellStart"/>
      <w:r w:rsidR="00E611E9" w:rsidRPr="005E4508">
        <w:rPr>
          <w:rFonts w:ascii="Palatino Linotype" w:hAnsi="Palatino Linotype" w:cs="Arial"/>
          <w:i/>
          <w:sz w:val="22"/>
          <w:szCs w:val="22"/>
        </w:rPr>
        <w:t>cabilo</w:t>
      </w:r>
      <w:proofErr w:type="spellEnd"/>
      <w:r w:rsidR="00E611E9" w:rsidRPr="005E4508">
        <w:rPr>
          <w:rFonts w:ascii="Palatino Linotype" w:hAnsi="Palatino Linotype" w:cs="Arial"/>
          <w:i/>
          <w:sz w:val="22"/>
          <w:szCs w:val="22"/>
        </w:rPr>
        <w:t xml:space="preserve"> en versión escrita y estenográfica; como lo señale en la solicitud, pueden hacer uso de la presente plataforma para enviar la </w:t>
      </w:r>
      <w:proofErr w:type="spellStart"/>
      <w:r w:rsidR="00E611E9" w:rsidRPr="005E4508">
        <w:rPr>
          <w:rFonts w:ascii="Palatino Linotype" w:hAnsi="Palatino Linotype" w:cs="Arial"/>
          <w:i/>
          <w:sz w:val="22"/>
          <w:szCs w:val="22"/>
        </w:rPr>
        <w:t>informacion</w:t>
      </w:r>
      <w:proofErr w:type="spellEnd"/>
      <w:r w:rsidR="00E611E9" w:rsidRPr="005E4508">
        <w:rPr>
          <w:rFonts w:ascii="Palatino Linotype" w:hAnsi="Palatino Linotype" w:cs="Arial"/>
          <w:i/>
          <w:sz w:val="22"/>
          <w:szCs w:val="22"/>
        </w:rPr>
        <w:t xml:space="preserve">, </w:t>
      </w:r>
      <w:proofErr w:type="spellStart"/>
      <w:r w:rsidR="00E611E9" w:rsidRPr="005E4508">
        <w:rPr>
          <w:rFonts w:ascii="Palatino Linotype" w:hAnsi="Palatino Linotype" w:cs="Arial"/>
          <w:i/>
          <w:sz w:val="22"/>
          <w:szCs w:val="22"/>
        </w:rPr>
        <w:t>asi</w:t>
      </w:r>
      <w:proofErr w:type="spellEnd"/>
      <w:r w:rsidR="00E611E9" w:rsidRPr="005E4508">
        <w:rPr>
          <w:rFonts w:ascii="Palatino Linotype" w:hAnsi="Palatino Linotype" w:cs="Arial"/>
          <w:i/>
          <w:sz w:val="22"/>
          <w:szCs w:val="22"/>
        </w:rPr>
        <w:t xml:space="preserve"> como de las diferentes </w:t>
      </w:r>
      <w:proofErr w:type="spellStart"/>
      <w:r w:rsidR="00E611E9" w:rsidRPr="005E4508">
        <w:rPr>
          <w:rFonts w:ascii="Palatino Linotype" w:hAnsi="Palatino Linotype" w:cs="Arial"/>
          <w:i/>
          <w:sz w:val="22"/>
          <w:szCs w:val="22"/>
        </w:rPr>
        <w:t>tecnologias</w:t>
      </w:r>
      <w:proofErr w:type="spellEnd"/>
      <w:r w:rsidR="00E611E9" w:rsidRPr="005E4508">
        <w:rPr>
          <w:rFonts w:ascii="Palatino Linotype" w:hAnsi="Palatino Linotype" w:cs="Arial"/>
          <w:i/>
          <w:sz w:val="22"/>
          <w:szCs w:val="22"/>
        </w:rPr>
        <w:t xml:space="preserve"> de la </w:t>
      </w:r>
      <w:proofErr w:type="spellStart"/>
      <w:r w:rsidR="00E611E9" w:rsidRPr="005E4508">
        <w:rPr>
          <w:rFonts w:ascii="Palatino Linotype" w:hAnsi="Palatino Linotype" w:cs="Arial"/>
          <w:i/>
          <w:sz w:val="22"/>
          <w:szCs w:val="22"/>
        </w:rPr>
        <w:t>informacion</w:t>
      </w:r>
      <w:proofErr w:type="spellEnd"/>
      <w:r w:rsidR="00E611E9" w:rsidRPr="005E4508">
        <w:rPr>
          <w:rFonts w:ascii="Palatino Linotype" w:hAnsi="Palatino Linotype" w:cs="Arial"/>
          <w:i/>
          <w:sz w:val="22"/>
          <w:szCs w:val="22"/>
        </w:rPr>
        <w:t xml:space="preserve"> para estar en tiempo de que realicen la entregan tal herramienta puede ser </w:t>
      </w:r>
      <w:proofErr w:type="spellStart"/>
      <w:r w:rsidR="00E611E9" w:rsidRPr="005E4508">
        <w:rPr>
          <w:rFonts w:ascii="Palatino Linotype" w:hAnsi="Palatino Linotype" w:cs="Arial"/>
          <w:i/>
          <w:sz w:val="22"/>
          <w:szCs w:val="22"/>
        </w:rPr>
        <w:t>WINZip</w:t>
      </w:r>
      <w:proofErr w:type="spellEnd"/>
      <w:r w:rsidR="00E611E9" w:rsidRPr="005E4508">
        <w:rPr>
          <w:rFonts w:ascii="Palatino Linotype" w:hAnsi="Palatino Linotype" w:cs="Arial"/>
          <w:i/>
          <w:sz w:val="22"/>
          <w:szCs w:val="22"/>
        </w:rPr>
        <w:t xml:space="preserve"> para comprimir </w:t>
      </w:r>
      <w:proofErr w:type="spellStart"/>
      <w:r w:rsidR="00E611E9" w:rsidRPr="005E4508">
        <w:rPr>
          <w:rFonts w:ascii="Palatino Linotype" w:hAnsi="Palatino Linotype" w:cs="Arial"/>
          <w:i/>
          <w:sz w:val="22"/>
          <w:szCs w:val="22"/>
        </w:rPr>
        <w:t>informacion</w:t>
      </w:r>
      <w:proofErr w:type="spellEnd"/>
      <w:r w:rsidR="00E611E9" w:rsidRPr="005E4508">
        <w:rPr>
          <w:rFonts w:ascii="Palatino Linotype" w:hAnsi="Palatino Linotype" w:cs="Arial"/>
          <w:i/>
          <w:sz w:val="22"/>
          <w:szCs w:val="22"/>
        </w:rPr>
        <w:t xml:space="preserve"> y para el </w:t>
      </w:r>
      <w:proofErr w:type="spellStart"/>
      <w:r w:rsidR="00E611E9" w:rsidRPr="005E4508">
        <w:rPr>
          <w:rFonts w:ascii="Palatino Linotype" w:hAnsi="Palatino Linotype" w:cs="Arial"/>
          <w:i/>
          <w:sz w:val="22"/>
          <w:szCs w:val="22"/>
        </w:rPr>
        <w:t>envio</w:t>
      </w:r>
      <w:proofErr w:type="spellEnd"/>
      <w:r w:rsidR="00E611E9" w:rsidRPr="005E4508">
        <w:rPr>
          <w:rFonts w:ascii="Palatino Linotype" w:hAnsi="Palatino Linotype" w:cs="Arial"/>
          <w:i/>
          <w:sz w:val="22"/>
          <w:szCs w:val="22"/>
        </w:rPr>
        <w:t xml:space="preserve">, en caso de que la </w:t>
      </w:r>
      <w:proofErr w:type="spellStart"/>
      <w:r w:rsidR="00E611E9" w:rsidRPr="005E4508">
        <w:rPr>
          <w:rFonts w:ascii="Palatino Linotype" w:hAnsi="Palatino Linotype" w:cs="Arial"/>
          <w:i/>
          <w:sz w:val="22"/>
          <w:szCs w:val="22"/>
        </w:rPr>
        <w:t>informacion</w:t>
      </w:r>
      <w:proofErr w:type="spellEnd"/>
      <w:r w:rsidR="00E611E9" w:rsidRPr="005E4508">
        <w:rPr>
          <w:rFonts w:ascii="Palatino Linotype" w:hAnsi="Palatino Linotype" w:cs="Arial"/>
          <w:i/>
          <w:sz w:val="22"/>
          <w:szCs w:val="22"/>
        </w:rPr>
        <w:t xml:space="preserve"> sea de un peso mayor al permitido por esta plataforma, hacer uso de la </w:t>
      </w:r>
      <w:proofErr w:type="spellStart"/>
      <w:r w:rsidR="00E611E9" w:rsidRPr="005E4508">
        <w:rPr>
          <w:rFonts w:ascii="Palatino Linotype" w:hAnsi="Palatino Linotype" w:cs="Arial"/>
          <w:i/>
          <w:sz w:val="22"/>
          <w:szCs w:val="22"/>
        </w:rPr>
        <w:t>pagina</w:t>
      </w:r>
      <w:proofErr w:type="spellEnd"/>
      <w:r w:rsidR="00E611E9" w:rsidRPr="005E4508">
        <w:rPr>
          <w:rFonts w:ascii="Palatino Linotype" w:hAnsi="Palatino Linotype" w:cs="Arial"/>
          <w:i/>
          <w:sz w:val="22"/>
          <w:szCs w:val="22"/>
        </w:rPr>
        <w:t xml:space="preserve"> gratuita de wetransfer.com, también dejo a su </w:t>
      </w:r>
      <w:proofErr w:type="spellStart"/>
      <w:r w:rsidR="00E611E9" w:rsidRPr="005E4508">
        <w:rPr>
          <w:rFonts w:ascii="Palatino Linotype" w:hAnsi="Palatino Linotype" w:cs="Arial"/>
          <w:i/>
          <w:sz w:val="22"/>
          <w:szCs w:val="22"/>
        </w:rPr>
        <w:t>disposicion</w:t>
      </w:r>
      <w:proofErr w:type="spellEnd"/>
      <w:r w:rsidR="00E611E9" w:rsidRPr="005E4508">
        <w:rPr>
          <w:rFonts w:ascii="Palatino Linotype" w:hAnsi="Palatino Linotype" w:cs="Arial"/>
          <w:i/>
          <w:sz w:val="22"/>
          <w:szCs w:val="22"/>
        </w:rPr>
        <w:t xml:space="preserve"> el correo </w:t>
      </w:r>
      <w:proofErr w:type="spellStart"/>
      <w:r w:rsidR="00FC2C6B">
        <w:rPr>
          <w:rFonts w:ascii="Palatino Linotype" w:hAnsi="Palatino Linotype" w:cs="Arial"/>
          <w:i/>
          <w:sz w:val="22"/>
          <w:szCs w:val="22"/>
        </w:rPr>
        <w:t>xxxxxxxxxxxxxxxxxxxxx</w:t>
      </w:r>
      <w:proofErr w:type="spellEnd"/>
      <w:r w:rsidRPr="005E4508">
        <w:rPr>
          <w:rFonts w:ascii="Palatino Linotype" w:hAnsi="Palatino Linotype" w:cs="Arial"/>
          <w:i/>
          <w:sz w:val="22"/>
          <w:szCs w:val="22"/>
        </w:rPr>
        <w:t>” (Sic)</w:t>
      </w:r>
    </w:p>
    <w:p w:rsidR="00D03D86" w:rsidRPr="005E4508" w:rsidRDefault="00D03D86" w:rsidP="005D169A">
      <w:pPr>
        <w:ind w:left="851" w:right="902"/>
        <w:jc w:val="both"/>
        <w:rPr>
          <w:rFonts w:ascii="Palatino Linotype" w:hAnsi="Palatino Linotype"/>
          <w:i/>
          <w:sz w:val="22"/>
          <w:szCs w:val="22"/>
          <w:lang w:eastAsia="es-MX"/>
        </w:rPr>
      </w:pPr>
    </w:p>
    <w:p w:rsidR="002C4987" w:rsidRPr="005E4508" w:rsidRDefault="00CE3AF6" w:rsidP="005D169A">
      <w:pPr>
        <w:pStyle w:val="Default"/>
        <w:spacing w:line="360" w:lineRule="auto"/>
        <w:ind w:right="49"/>
        <w:jc w:val="both"/>
        <w:rPr>
          <w:rFonts w:ascii="Palatino Linotype" w:hAnsi="Palatino Linotype"/>
          <w:lang w:val="es-ES_tradnl"/>
        </w:rPr>
      </w:pPr>
      <w:r w:rsidRPr="005E4508">
        <w:rPr>
          <w:rFonts w:ascii="Palatino Linotype" w:hAnsi="Palatino Linotype"/>
          <w:b/>
          <w:sz w:val="28"/>
          <w:szCs w:val="28"/>
        </w:rPr>
        <w:t>I</w:t>
      </w:r>
      <w:r w:rsidR="002C4987" w:rsidRPr="005E4508">
        <w:rPr>
          <w:rFonts w:ascii="Palatino Linotype" w:hAnsi="Palatino Linotype"/>
          <w:b/>
          <w:sz w:val="28"/>
          <w:szCs w:val="28"/>
        </w:rPr>
        <w:t xml:space="preserve">V. </w:t>
      </w:r>
      <w:r w:rsidR="002C4987" w:rsidRPr="005E4508">
        <w:rPr>
          <w:rFonts w:ascii="Palatino Linotype" w:hAnsi="Palatino Linotype"/>
        </w:rPr>
        <w:t>El</w:t>
      </w:r>
      <w:r w:rsidR="002C4987" w:rsidRPr="005E4508">
        <w:rPr>
          <w:rFonts w:ascii="Palatino Linotype" w:hAnsi="Palatino Linotype"/>
          <w:b/>
          <w:sz w:val="28"/>
          <w:szCs w:val="28"/>
        </w:rPr>
        <w:t xml:space="preserve"> </w:t>
      </w:r>
      <w:r w:rsidR="00F1050E" w:rsidRPr="005E4508">
        <w:rPr>
          <w:rFonts w:ascii="Palatino Linotype" w:hAnsi="Palatino Linotype"/>
        </w:rPr>
        <w:t xml:space="preserve">treinta de </w:t>
      </w:r>
      <w:proofErr w:type="spellStart"/>
      <w:r w:rsidR="00F1050E" w:rsidRPr="005E4508">
        <w:rPr>
          <w:rFonts w:ascii="Palatino Linotype" w:hAnsi="Palatino Linotype"/>
        </w:rPr>
        <w:t>de</w:t>
      </w:r>
      <w:proofErr w:type="spellEnd"/>
      <w:r w:rsidR="005628B0" w:rsidRPr="005E4508">
        <w:rPr>
          <w:rFonts w:ascii="Palatino Linotype" w:hAnsi="Palatino Linotype"/>
        </w:rPr>
        <w:t xml:space="preserve"> enero de dos mil diecinueve</w:t>
      </w:r>
      <w:r w:rsidR="00D73FD7" w:rsidRPr="005E4508">
        <w:rPr>
          <w:rFonts w:ascii="Palatino Linotype" w:hAnsi="Palatino Linotype"/>
        </w:rPr>
        <w:t>,</w:t>
      </w:r>
      <w:r w:rsidR="00D730A4" w:rsidRPr="005E4508">
        <w:rPr>
          <w:rFonts w:ascii="Palatino Linotype" w:hAnsi="Palatino Linotype"/>
        </w:rPr>
        <w:t xml:space="preserve"> </w:t>
      </w:r>
      <w:r w:rsidR="002C4987" w:rsidRPr="005E4508">
        <w:rPr>
          <w:rFonts w:ascii="Palatino Linotype" w:hAnsi="Palatino Linotype"/>
        </w:rPr>
        <w:t xml:space="preserve">el </w:t>
      </w:r>
      <w:r w:rsidR="002C4987" w:rsidRPr="005E4508">
        <w:rPr>
          <w:rFonts w:ascii="Palatino Linotype" w:hAnsi="Palatino Linotype"/>
          <w:lang w:val="es-ES_tradnl"/>
        </w:rPr>
        <w:t>recurso de que</w:t>
      </w:r>
      <w:r w:rsidR="002C4987" w:rsidRPr="005E4508">
        <w:rPr>
          <w:rFonts w:ascii="Palatino Linotype" w:hAnsi="Palatino Linotype"/>
        </w:rPr>
        <w:t xml:space="preserve"> se trata</w:t>
      </w:r>
      <w:r w:rsidR="002C4987" w:rsidRPr="005E4508">
        <w:rPr>
          <w:rFonts w:ascii="Palatino Linotype" w:hAnsi="Palatino Linotype"/>
          <w:lang w:val="es-ES_tradnl"/>
        </w:rPr>
        <w:t xml:space="preserve"> se envió electrónicamente al Instituto de </w:t>
      </w:r>
      <w:r w:rsidR="002C4987" w:rsidRPr="005E4508">
        <w:rPr>
          <w:rFonts w:ascii="Palatino Linotype" w:eastAsia="Arial Unicode MS" w:hAnsi="Palatino Linotype"/>
        </w:rPr>
        <w:t>Transparencia</w:t>
      </w:r>
      <w:r w:rsidR="002C4987" w:rsidRPr="005E4508">
        <w:rPr>
          <w:rFonts w:ascii="Palatino Linotype" w:hAnsi="Palatino Linotype"/>
          <w:lang w:val="es-ES_tradnl"/>
        </w:rPr>
        <w:t>, Acceso a la Información Pública y Protección de Datos Personales del Estado de México y Municipios y con fundamento en el artículo 185</w:t>
      </w:r>
      <w:r w:rsidR="00943A1C" w:rsidRPr="005E4508">
        <w:rPr>
          <w:rFonts w:ascii="Palatino Linotype" w:hAnsi="Palatino Linotype"/>
          <w:lang w:val="es-ES_tradnl"/>
        </w:rPr>
        <w:t>,</w:t>
      </w:r>
      <w:r w:rsidR="002C4987" w:rsidRPr="005E4508">
        <w:rPr>
          <w:rFonts w:ascii="Palatino Linotype" w:hAnsi="Palatino Linotype"/>
          <w:lang w:val="es-ES_tradnl"/>
        </w:rPr>
        <w:t xml:space="preserve"> fracción I de la </w:t>
      </w:r>
      <w:r w:rsidR="002C4987" w:rsidRPr="005E4508">
        <w:rPr>
          <w:rFonts w:ascii="Palatino Linotype" w:hAnsi="Palatino Linotype"/>
        </w:rPr>
        <w:t>Ley de Transparencia y Acceso a la Información Pública del Estado de México y Municipios</w:t>
      </w:r>
      <w:r w:rsidR="002C4987" w:rsidRPr="005E4508">
        <w:rPr>
          <w:rFonts w:ascii="Palatino Linotype" w:hAnsi="Palatino Linotype"/>
          <w:lang w:val="es-ES_tradnl"/>
        </w:rPr>
        <w:t>, se turnó, a través del</w:t>
      </w:r>
      <w:r w:rsidR="002C4987" w:rsidRPr="005E4508">
        <w:rPr>
          <w:rFonts w:ascii="Palatino Linotype" w:eastAsia="Arial Unicode MS" w:hAnsi="Palatino Linotype"/>
          <w:lang w:val="es-ES_tradnl"/>
        </w:rPr>
        <w:t xml:space="preserve"> </w:t>
      </w:r>
      <w:r w:rsidR="002C4987" w:rsidRPr="005E4508">
        <w:rPr>
          <w:rFonts w:ascii="Palatino Linotype" w:eastAsia="Arial Unicode MS" w:hAnsi="Palatino Linotype"/>
          <w:b/>
          <w:lang w:val="es-ES_tradnl"/>
        </w:rPr>
        <w:t>SAIMEX</w:t>
      </w:r>
      <w:r w:rsidR="002C4987" w:rsidRPr="005E4508">
        <w:rPr>
          <w:rFonts w:ascii="Palatino Linotype" w:hAnsi="Palatino Linotype"/>
        </w:rPr>
        <w:t xml:space="preserve">, a la </w:t>
      </w:r>
      <w:r w:rsidR="002C4987" w:rsidRPr="005E4508">
        <w:rPr>
          <w:rFonts w:ascii="Palatino Linotype" w:hAnsi="Palatino Linotype"/>
          <w:lang w:val="es-ES_tradnl"/>
        </w:rPr>
        <w:t xml:space="preserve">Comisionada </w:t>
      </w:r>
      <w:r w:rsidR="002C4987" w:rsidRPr="005E4508">
        <w:rPr>
          <w:rFonts w:ascii="Palatino Linotype" w:hAnsi="Palatino Linotype"/>
          <w:b/>
          <w:lang w:val="es-ES_tradnl"/>
        </w:rPr>
        <w:t>EVA ABAID YAPUR</w:t>
      </w:r>
      <w:r w:rsidR="002C4987" w:rsidRPr="005E4508">
        <w:rPr>
          <w:rFonts w:ascii="Palatino Linotype" w:hAnsi="Palatino Linotype"/>
        </w:rPr>
        <w:t>,</w:t>
      </w:r>
      <w:r w:rsidR="002C4987" w:rsidRPr="005E4508">
        <w:rPr>
          <w:rFonts w:ascii="Palatino Linotype" w:hAnsi="Palatino Linotype"/>
          <w:lang w:val="es-ES_tradnl"/>
        </w:rPr>
        <w:t xml:space="preserve"> a efecto de decretar su admisión o desechamiento.</w:t>
      </w:r>
    </w:p>
    <w:p w:rsidR="002C4987" w:rsidRPr="005E4508" w:rsidRDefault="002C4987" w:rsidP="005D169A">
      <w:pPr>
        <w:pStyle w:val="Default"/>
        <w:spacing w:line="360" w:lineRule="auto"/>
        <w:ind w:right="49"/>
        <w:jc w:val="both"/>
        <w:rPr>
          <w:rFonts w:ascii="Palatino Linotype" w:hAnsi="Palatino Linotype"/>
          <w:lang w:val="es-ES_tradnl"/>
        </w:rPr>
      </w:pPr>
    </w:p>
    <w:p w:rsidR="002C4987" w:rsidRPr="005E4508" w:rsidRDefault="002C4987" w:rsidP="005D169A">
      <w:pPr>
        <w:pStyle w:val="Piedepgina"/>
        <w:spacing w:line="360" w:lineRule="auto"/>
        <w:jc w:val="both"/>
        <w:rPr>
          <w:rFonts w:ascii="Palatino Linotype" w:hAnsi="Palatino Linotype" w:cs="Arial"/>
        </w:rPr>
      </w:pPr>
      <w:r w:rsidRPr="005E4508">
        <w:rPr>
          <w:rFonts w:ascii="Palatino Linotype" w:hAnsi="Palatino Linotype" w:cs="Arial"/>
          <w:b/>
          <w:sz w:val="28"/>
        </w:rPr>
        <w:lastRenderedPageBreak/>
        <w:t xml:space="preserve">V. </w:t>
      </w:r>
      <w:r w:rsidRPr="005E4508">
        <w:rPr>
          <w:rFonts w:ascii="Palatino Linotype" w:hAnsi="Palatino Linotype" w:cs="Arial"/>
        </w:rPr>
        <w:t>De las constancias del expediente electrónico del</w:t>
      </w:r>
      <w:r w:rsidRPr="005E4508">
        <w:rPr>
          <w:rFonts w:ascii="Palatino Linotype" w:hAnsi="Palatino Linotype" w:cs="Arial"/>
          <w:b/>
        </w:rPr>
        <w:t xml:space="preserve"> SAIMEX</w:t>
      </w:r>
      <w:r w:rsidRPr="005E4508">
        <w:rPr>
          <w:rFonts w:ascii="Palatino Linotype" w:hAnsi="Palatino Linotype" w:cs="Arial"/>
        </w:rPr>
        <w:t xml:space="preserve">, se advierte que en fecha </w:t>
      </w:r>
      <w:r w:rsidR="00F1050E" w:rsidRPr="005E4508">
        <w:rPr>
          <w:rFonts w:ascii="Palatino Linotype" w:hAnsi="Palatino Linotype" w:cs="Arial"/>
        </w:rPr>
        <w:t xml:space="preserve">seis de </w:t>
      </w:r>
      <w:r w:rsidR="00BE45C6" w:rsidRPr="005E4508">
        <w:rPr>
          <w:rFonts w:ascii="Palatino Linotype" w:hAnsi="Palatino Linotype" w:cs="Arial"/>
        </w:rPr>
        <w:t xml:space="preserve">febrero </w:t>
      </w:r>
      <w:r w:rsidR="005628B0" w:rsidRPr="005E4508">
        <w:rPr>
          <w:rFonts w:ascii="Palatino Linotype" w:hAnsi="Palatino Linotype" w:cs="Arial"/>
        </w:rPr>
        <w:t>de dos mil diecinueve</w:t>
      </w:r>
      <w:r w:rsidRPr="005E450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E4508">
        <w:rPr>
          <w:rFonts w:ascii="Palatino Linotype" w:hAnsi="Palatino Linotype" w:cs="Arial"/>
          <w:b/>
        </w:rPr>
        <w:t xml:space="preserve">EL SUJETO OBLIGADO </w:t>
      </w:r>
      <w:r w:rsidRPr="005E4508">
        <w:rPr>
          <w:rFonts w:ascii="Palatino Linotype" w:hAnsi="Palatino Linotype" w:cs="Arial"/>
        </w:rPr>
        <w:t>rindiera su</w:t>
      </w:r>
      <w:r w:rsidRPr="005E4508">
        <w:rPr>
          <w:rFonts w:ascii="Palatino Linotype" w:hAnsi="Palatino Linotype" w:cs="Arial"/>
          <w:b/>
        </w:rPr>
        <w:t xml:space="preserve"> </w:t>
      </w:r>
      <w:r w:rsidRPr="005E4508">
        <w:rPr>
          <w:rFonts w:ascii="Palatino Linotype" w:hAnsi="Palatino Linotype" w:cs="Arial"/>
        </w:rPr>
        <w:t>Informe Justificado.</w:t>
      </w:r>
    </w:p>
    <w:p w:rsidR="002C4987" w:rsidRPr="005E4508" w:rsidRDefault="002C4987" w:rsidP="005D169A">
      <w:pPr>
        <w:pStyle w:val="Default"/>
        <w:spacing w:line="360" w:lineRule="auto"/>
        <w:ind w:right="49"/>
        <w:jc w:val="both"/>
        <w:rPr>
          <w:rFonts w:ascii="Palatino Linotype" w:hAnsi="Palatino Linotype"/>
          <w:lang w:val="es-ES_tradnl"/>
        </w:rPr>
      </w:pPr>
    </w:p>
    <w:p w:rsidR="00F1050E" w:rsidRPr="005E4508" w:rsidRDefault="006B1DBD" w:rsidP="00F1050E">
      <w:pPr>
        <w:spacing w:line="360" w:lineRule="auto"/>
        <w:jc w:val="both"/>
        <w:rPr>
          <w:rFonts w:ascii="Palatino Linotype" w:hAnsi="Palatino Linotype" w:cs="Arial"/>
        </w:rPr>
      </w:pPr>
      <w:r w:rsidRPr="005E4508">
        <w:rPr>
          <w:rFonts w:ascii="Palatino Linotype" w:eastAsia="Arial Unicode MS" w:hAnsi="Palatino Linotype" w:cs="Arial"/>
          <w:b/>
          <w:sz w:val="28"/>
          <w:szCs w:val="28"/>
        </w:rPr>
        <w:t>VI</w:t>
      </w:r>
      <w:r w:rsidR="00342E62" w:rsidRPr="005E4508">
        <w:rPr>
          <w:rFonts w:ascii="Palatino Linotype" w:eastAsia="Arial Unicode MS" w:hAnsi="Palatino Linotype" w:cs="Arial"/>
          <w:b/>
          <w:sz w:val="28"/>
          <w:szCs w:val="28"/>
        </w:rPr>
        <w:t xml:space="preserve">. </w:t>
      </w:r>
      <w:r w:rsidR="00F1050E" w:rsidRPr="005E4508">
        <w:rPr>
          <w:rFonts w:ascii="Palatino Linotype" w:eastAsia="Arial Unicode MS" w:hAnsi="Palatino Linotype" w:cs="Arial"/>
        </w:rPr>
        <w:t xml:space="preserve">Conforme a las constancias del </w:t>
      </w:r>
      <w:r w:rsidR="00F1050E" w:rsidRPr="005E4508">
        <w:rPr>
          <w:rFonts w:ascii="Palatino Linotype" w:eastAsia="Arial Unicode MS" w:hAnsi="Palatino Linotype" w:cs="Arial"/>
          <w:b/>
        </w:rPr>
        <w:t>SAIMEX</w:t>
      </w:r>
      <w:r w:rsidR="00F1050E" w:rsidRPr="005E450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F1050E" w:rsidRPr="005E4508">
        <w:rPr>
          <w:rFonts w:ascii="Palatino Linotype" w:eastAsia="Arial Unicode MS" w:hAnsi="Palatino Linotype" w:cs="Arial"/>
          <w:b/>
        </w:rPr>
        <w:t>RECURRENTE</w:t>
      </w:r>
      <w:r w:rsidR="00F1050E" w:rsidRPr="005E4508">
        <w:rPr>
          <w:rFonts w:ascii="Palatino Linotype" w:eastAsia="Arial Unicode MS" w:hAnsi="Palatino Linotype" w:cs="Arial"/>
        </w:rPr>
        <w:t xml:space="preserve">, éste no realizó manifestación alguna, ni presentó pruebas o alegatos, así como tampoco </w:t>
      </w:r>
      <w:r w:rsidR="00F1050E" w:rsidRPr="005E4508">
        <w:rPr>
          <w:rFonts w:ascii="Palatino Linotype" w:eastAsia="Arial Unicode MS" w:hAnsi="Palatino Linotype" w:cs="Arial"/>
          <w:b/>
          <w:color w:val="000000"/>
          <w:lang w:eastAsia="es-MX"/>
        </w:rPr>
        <w:t>EL SUJETO OBLIGADO</w:t>
      </w:r>
      <w:r w:rsidR="00F1050E" w:rsidRPr="005E4508">
        <w:rPr>
          <w:rFonts w:ascii="Palatino Linotype" w:eastAsia="Arial Unicode MS" w:hAnsi="Palatino Linotype" w:cs="Arial"/>
        </w:rPr>
        <w:t xml:space="preserve"> rindió su Informe Justificado, tal y como se aprecia en la siguiente imagen: </w:t>
      </w:r>
      <w:r w:rsidR="00F1050E" w:rsidRPr="005E4508">
        <w:rPr>
          <w:rFonts w:ascii="Palatino Linotype" w:hAnsi="Palatino Linotype" w:cs="Arial"/>
        </w:rPr>
        <w:t xml:space="preserve"> </w:t>
      </w:r>
    </w:p>
    <w:p w:rsidR="00F1050E" w:rsidRPr="005E4508" w:rsidRDefault="009B2FA8" w:rsidP="00F1050E">
      <w:pPr>
        <w:spacing w:line="360" w:lineRule="auto"/>
        <w:jc w:val="both"/>
        <w:rPr>
          <w:rFonts w:ascii="Palatino Linotype" w:hAnsi="Palatino Linotype" w:cs="Arial"/>
        </w:rPr>
      </w:pPr>
      <w:bookmarkStart w:id="0" w:name="_GoBack"/>
      <w:r>
        <w:rPr>
          <w:rFonts w:ascii="Palatino Linotype" w:hAnsi="Palatino Linotype" w:cs="Arial"/>
          <w:noProof/>
          <w:lang w:eastAsia="es-MX"/>
        </w:rPr>
        <w:drawing>
          <wp:inline distT="0" distB="0" distL="0" distR="0">
            <wp:extent cx="5792008" cy="294363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12">
                      <a:extLst>
                        <a:ext uri="{28A0092B-C50C-407E-A947-70E740481C1C}">
                          <a14:useLocalDpi xmlns:a14="http://schemas.microsoft.com/office/drawing/2010/main" val="0"/>
                        </a:ext>
                      </a:extLst>
                    </a:blip>
                    <a:stretch>
                      <a:fillRect/>
                    </a:stretch>
                  </pic:blipFill>
                  <pic:spPr>
                    <a:xfrm>
                      <a:off x="0" y="0"/>
                      <a:ext cx="5792008" cy="2943636"/>
                    </a:xfrm>
                    <a:prstGeom prst="rect">
                      <a:avLst/>
                    </a:prstGeom>
                  </pic:spPr>
                </pic:pic>
              </a:graphicData>
            </a:graphic>
          </wp:inline>
        </w:drawing>
      </w:r>
      <w:bookmarkEnd w:id="0"/>
    </w:p>
    <w:p w:rsidR="00F1050E" w:rsidRPr="005E4508" w:rsidRDefault="00F1050E" w:rsidP="00F1050E">
      <w:pPr>
        <w:spacing w:line="360" w:lineRule="auto"/>
        <w:jc w:val="both"/>
        <w:rPr>
          <w:rFonts w:ascii="Palatino Linotype" w:hAnsi="Palatino Linotype" w:cs="Arial"/>
        </w:rPr>
      </w:pPr>
    </w:p>
    <w:p w:rsidR="00F1050E" w:rsidRPr="005E4508" w:rsidRDefault="00F1050E" w:rsidP="00F1050E">
      <w:pPr>
        <w:spacing w:line="360" w:lineRule="auto"/>
        <w:jc w:val="both"/>
        <w:rPr>
          <w:rFonts w:ascii="Palatino Linotype" w:hAnsi="Palatino Linotype" w:cs="Arial"/>
        </w:rPr>
      </w:pPr>
    </w:p>
    <w:p w:rsidR="00F1050E" w:rsidRPr="005E4508" w:rsidRDefault="00F1050E" w:rsidP="00F1050E">
      <w:pPr>
        <w:spacing w:line="360" w:lineRule="auto"/>
        <w:jc w:val="both"/>
        <w:rPr>
          <w:rFonts w:ascii="Palatino Linotype" w:hAnsi="Palatino Linotype"/>
        </w:rPr>
      </w:pPr>
      <w:r w:rsidRPr="005E4508">
        <w:rPr>
          <w:rFonts w:ascii="Palatino Linotype" w:hAnsi="Palatino Linotype"/>
          <w:b/>
          <w:sz w:val="28"/>
          <w:szCs w:val="28"/>
        </w:rPr>
        <w:t xml:space="preserve">VII. </w:t>
      </w:r>
      <w:r w:rsidRPr="005E4508">
        <w:rPr>
          <w:rFonts w:ascii="Palatino Linotype" w:hAnsi="Palatino Linotype"/>
        </w:rPr>
        <w:t xml:space="preserve">En fecha veinte de febrero de dos mil diecinueve, se notificó a las partes el Acuerdo de Cierre de Instrucción en los siguientes términos: </w:t>
      </w:r>
    </w:p>
    <w:p w:rsidR="003D1C17" w:rsidRPr="005E4508" w:rsidRDefault="00F1050E" w:rsidP="00F1050E">
      <w:pPr>
        <w:spacing w:line="360" w:lineRule="auto"/>
        <w:jc w:val="center"/>
        <w:rPr>
          <w:rFonts w:ascii="Palatino Linotype" w:hAnsi="Palatino Linotype" w:cs="Arial"/>
          <w:noProof/>
          <w:lang w:eastAsia="es-MX"/>
        </w:rPr>
      </w:pPr>
      <w:r w:rsidRPr="005E4508">
        <w:rPr>
          <w:rFonts w:ascii="Palatino Linotype" w:hAnsi="Palatino Linotype" w:cs="Arial"/>
          <w:noProof/>
          <w:lang w:eastAsia="es-MX"/>
        </w:rPr>
        <w:drawing>
          <wp:inline distT="0" distB="0" distL="0" distR="0">
            <wp:extent cx="4829175" cy="581596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3">
                      <a:extLst>
                        <a:ext uri="{28A0092B-C50C-407E-A947-70E740481C1C}">
                          <a14:useLocalDpi xmlns:a14="http://schemas.microsoft.com/office/drawing/2010/main" val="0"/>
                        </a:ext>
                      </a:extLst>
                    </a:blip>
                    <a:stretch>
                      <a:fillRect/>
                    </a:stretch>
                  </pic:blipFill>
                  <pic:spPr>
                    <a:xfrm>
                      <a:off x="0" y="0"/>
                      <a:ext cx="4833929" cy="5821690"/>
                    </a:xfrm>
                    <a:prstGeom prst="rect">
                      <a:avLst/>
                    </a:prstGeom>
                  </pic:spPr>
                </pic:pic>
              </a:graphicData>
            </a:graphic>
          </wp:inline>
        </w:drawing>
      </w:r>
    </w:p>
    <w:p w:rsidR="00947988" w:rsidRPr="005E4508" w:rsidRDefault="00947988" w:rsidP="005D169A">
      <w:pPr>
        <w:spacing w:line="360" w:lineRule="auto"/>
        <w:jc w:val="center"/>
        <w:rPr>
          <w:rFonts w:ascii="Palatino Linotype" w:hAnsi="Palatino Linotype"/>
        </w:rPr>
      </w:pPr>
    </w:p>
    <w:p w:rsidR="007A4FB6" w:rsidRPr="005E4508" w:rsidRDefault="00CE3AF6" w:rsidP="005D169A">
      <w:pPr>
        <w:spacing w:line="360" w:lineRule="auto"/>
        <w:ind w:right="50"/>
        <w:jc w:val="both"/>
        <w:rPr>
          <w:rFonts w:ascii="Palatino Linotype" w:hAnsi="Palatino Linotype" w:cs="Arial"/>
        </w:rPr>
      </w:pPr>
      <w:r w:rsidRPr="005E4508">
        <w:rPr>
          <w:rFonts w:ascii="Palatino Linotype" w:hAnsi="Palatino Linotype" w:cs="Arial"/>
          <w:b/>
          <w:sz w:val="28"/>
        </w:rPr>
        <w:lastRenderedPageBreak/>
        <w:t>VIII</w:t>
      </w:r>
      <w:r w:rsidR="00C62385" w:rsidRPr="005E4508">
        <w:rPr>
          <w:rFonts w:ascii="Palatino Linotype" w:hAnsi="Palatino Linotype" w:cs="Arial"/>
          <w:b/>
          <w:sz w:val="28"/>
        </w:rPr>
        <w:t>.</w:t>
      </w:r>
      <w:r w:rsidR="00C62385" w:rsidRPr="005E4508">
        <w:rPr>
          <w:rFonts w:ascii="Palatino Linotype" w:hAnsi="Palatino Linotype" w:cs="Arial"/>
          <w:b/>
        </w:rPr>
        <w:t xml:space="preserve"> </w:t>
      </w:r>
      <w:r w:rsidR="00C62385" w:rsidRPr="005E4508">
        <w:rPr>
          <w:rFonts w:ascii="Palatino Linotype" w:hAnsi="Palatino Linotype" w:cs="Arial"/>
        </w:rPr>
        <w:t>Con fundamento en el artículo 185</w:t>
      </w:r>
      <w:r w:rsidR="00943A1C" w:rsidRPr="005E4508">
        <w:rPr>
          <w:rFonts w:ascii="Palatino Linotype" w:hAnsi="Palatino Linotype" w:cs="Arial"/>
        </w:rPr>
        <w:t>,</w:t>
      </w:r>
      <w:r w:rsidR="00C62385" w:rsidRPr="005E4508">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E4508">
        <w:rPr>
          <w:rFonts w:ascii="Palatino Linotype" w:hAnsi="Palatino Linotype" w:cs="Arial"/>
          <w:b/>
        </w:rPr>
        <w:t>EVA ABAID YAPUR</w:t>
      </w:r>
      <w:r w:rsidR="00C62385" w:rsidRPr="005E4508">
        <w:rPr>
          <w:rFonts w:ascii="Palatino Linotype" w:hAnsi="Palatino Linotype" w:cs="Arial"/>
        </w:rPr>
        <w:t xml:space="preserve"> formule y presente al Pleno el proyecto de resolución correspondiente</w:t>
      </w:r>
      <w:r w:rsidR="006B1DBD" w:rsidRPr="005E4508">
        <w:rPr>
          <w:rFonts w:ascii="Palatino Linotype" w:hAnsi="Palatino Linotype" w:cs="Arial"/>
        </w:rPr>
        <w:t>;</w:t>
      </w:r>
      <w:r w:rsidR="007A4FB6" w:rsidRPr="005E4508">
        <w:rPr>
          <w:rFonts w:ascii="Palatino Linotype" w:hAnsi="Palatino Linotype" w:cs="Arial"/>
        </w:rPr>
        <w:t xml:space="preserve"> y</w:t>
      </w:r>
    </w:p>
    <w:p w:rsidR="00C62385" w:rsidRPr="005E4508" w:rsidRDefault="00C62385" w:rsidP="00B313ED">
      <w:pPr>
        <w:jc w:val="center"/>
        <w:rPr>
          <w:rFonts w:ascii="Palatino Linotype" w:hAnsi="Palatino Linotype"/>
          <w:b/>
          <w:bCs/>
          <w:spacing w:val="40"/>
          <w:sz w:val="28"/>
        </w:rPr>
      </w:pPr>
    </w:p>
    <w:p w:rsidR="004B4CB8" w:rsidRPr="005E4508" w:rsidRDefault="004B4CB8" w:rsidP="00B313ED">
      <w:pPr>
        <w:jc w:val="center"/>
        <w:rPr>
          <w:rFonts w:ascii="Palatino Linotype" w:hAnsi="Palatino Linotype"/>
          <w:b/>
          <w:bCs/>
          <w:spacing w:val="40"/>
          <w:sz w:val="28"/>
        </w:rPr>
      </w:pPr>
      <w:r w:rsidRPr="005E4508">
        <w:rPr>
          <w:rFonts w:ascii="Palatino Linotype" w:hAnsi="Palatino Linotype"/>
          <w:b/>
          <w:bCs/>
          <w:spacing w:val="40"/>
          <w:sz w:val="28"/>
        </w:rPr>
        <w:t>CONSIDERANDO</w:t>
      </w:r>
    </w:p>
    <w:p w:rsidR="00C62385" w:rsidRPr="005E4508" w:rsidRDefault="00C62385" w:rsidP="00B313ED">
      <w:pPr>
        <w:jc w:val="center"/>
        <w:rPr>
          <w:rFonts w:ascii="Palatino Linotype" w:hAnsi="Palatino Linotype"/>
          <w:b/>
          <w:bCs/>
          <w:spacing w:val="40"/>
          <w:sz w:val="28"/>
        </w:rPr>
      </w:pPr>
    </w:p>
    <w:p w:rsidR="00C62385" w:rsidRPr="005E4508" w:rsidRDefault="00C62385" w:rsidP="005D169A">
      <w:pPr>
        <w:spacing w:line="360" w:lineRule="auto"/>
        <w:ind w:right="50"/>
        <w:jc w:val="both"/>
        <w:rPr>
          <w:rFonts w:ascii="Palatino Linotype" w:hAnsi="Palatino Linotype" w:cs="Arial"/>
          <w:b/>
        </w:rPr>
      </w:pPr>
      <w:r w:rsidRPr="005E4508">
        <w:rPr>
          <w:rFonts w:ascii="Palatino Linotype" w:hAnsi="Palatino Linotype"/>
          <w:b/>
          <w:sz w:val="28"/>
          <w:szCs w:val="28"/>
        </w:rPr>
        <w:t>PRIMERO</w:t>
      </w:r>
      <w:r w:rsidRPr="005E4508">
        <w:rPr>
          <w:rFonts w:ascii="Palatino Linotype" w:hAnsi="Palatino Linotype"/>
          <w:b/>
        </w:rPr>
        <w:t>.</w:t>
      </w:r>
      <w:r w:rsidRPr="005E4508">
        <w:rPr>
          <w:rFonts w:ascii="Palatino Linotype" w:hAnsi="Palatino Linotype"/>
        </w:rPr>
        <w:t xml:space="preserve"> </w:t>
      </w:r>
      <w:r w:rsidRPr="005E4508">
        <w:rPr>
          <w:rFonts w:ascii="Palatino Linotype" w:hAnsi="Palatino Linotype"/>
          <w:b/>
        </w:rPr>
        <w:t>Competencia</w:t>
      </w:r>
      <w:r w:rsidRPr="005E4508">
        <w:rPr>
          <w:rFonts w:ascii="Palatino Linotype" w:hAnsi="Palatino Linotype"/>
        </w:rPr>
        <w:t>.</w:t>
      </w:r>
      <w:r w:rsidRPr="005E4508">
        <w:rPr>
          <w:rFonts w:ascii="Palatino Linotype" w:hAnsi="Palatino Linotype"/>
          <w:b/>
        </w:rPr>
        <w:t xml:space="preserve"> </w:t>
      </w:r>
      <w:r w:rsidRPr="005E4508">
        <w:rPr>
          <w:rFonts w:ascii="Palatino Linotype" w:hAnsi="Palatino Linotype"/>
        </w:rPr>
        <w:t xml:space="preserve">Este Instituto de </w:t>
      </w:r>
      <w:r w:rsidRPr="005E4508">
        <w:rPr>
          <w:rFonts w:ascii="Palatino Linotype" w:hAnsi="Palatino Linotype" w:cs="Arial"/>
        </w:rPr>
        <w:t>Transparencia</w:t>
      </w:r>
      <w:r w:rsidRPr="005E450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5E4508">
        <w:rPr>
          <w:rFonts w:ascii="Palatino Linotype" w:hAnsi="Palatino Linotype"/>
        </w:rPr>
        <w:t>,</w:t>
      </w:r>
      <w:r w:rsidRPr="005E4508">
        <w:rPr>
          <w:rFonts w:ascii="Palatino Linotype" w:hAnsi="Palatino Linotype"/>
        </w:rPr>
        <w:t xml:space="preserve"> fracción II, 13, 29, 36</w:t>
      </w:r>
      <w:r w:rsidR="00943A1C" w:rsidRPr="005E4508">
        <w:rPr>
          <w:rFonts w:ascii="Palatino Linotype" w:hAnsi="Palatino Linotype"/>
        </w:rPr>
        <w:t>,</w:t>
      </w:r>
      <w:r w:rsidRPr="005E4508">
        <w:rPr>
          <w:rFonts w:ascii="Palatino Linotype" w:hAnsi="Palatino Linotype"/>
        </w:rPr>
        <w:t xml:space="preserve"> fracciones I y II, 176, 178, 179, 181</w:t>
      </w:r>
      <w:r w:rsidR="00943A1C" w:rsidRPr="005E4508">
        <w:rPr>
          <w:rFonts w:ascii="Palatino Linotype" w:hAnsi="Palatino Linotype"/>
        </w:rPr>
        <w:t>,</w:t>
      </w:r>
      <w:r w:rsidRPr="005E4508">
        <w:rPr>
          <w:rFonts w:ascii="Palatino Linotype" w:hAnsi="Palatino Linotype"/>
        </w:rPr>
        <w:t xml:space="preserve"> párrafo tercero y 185 de la Ley de Transparencia y Acceso a la Información Pública del Estado de México y Municipios</w:t>
      </w:r>
      <w:r w:rsidRPr="005E450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5E4508">
        <w:rPr>
          <w:rFonts w:ascii="Palatino Linotype" w:hAnsi="Palatino Linotype" w:cs="Arial"/>
        </w:rPr>
        <w:t xml:space="preserve"> Ciudadan</w:t>
      </w:r>
      <w:r w:rsidR="003A2718" w:rsidRPr="005E4508">
        <w:rPr>
          <w:rFonts w:ascii="Palatino Linotype" w:hAnsi="Palatino Linotype" w:cs="Arial"/>
        </w:rPr>
        <w:t>o</w:t>
      </w:r>
      <w:r w:rsidRPr="005E4508">
        <w:rPr>
          <w:rFonts w:ascii="Palatino Linotype" w:hAnsi="Palatino Linotype" w:cs="Arial"/>
        </w:rPr>
        <w:t xml:space="preserve"> en términos de la Ley de la materia.</w:t>
      </w:r>
    </w:p>
    <w:p w:rsidR="00C62385" w:rsidRPr="005E4508" w:rsidRDefault="00C62385" w:rsidP="005D169A">
      <w:pPr>
        <w:spacing w:line="360" w:lineRule="auto"/>
        <w:jc w:val="both"/>
        <w:rPr>
          <w:rFonts w:ascii="Palatino Linotype" w:hAnsi="Palatino Linotype" w:cs="Arial"/>
          <w:b/>
        </w:rPr>
      </w:pPr>
    </w:p>
    <w:p w:rsidR="00C62385" w:rsidRPr="005E4508" w:rsidRDefault="00C62385" w:rsidP="005D169A">
      <w:pPr>
        <w:spacing w:line="360" w:lineRule="auto"/>
        <w:jc w:val="both"/>
        <w:rPr>
          <w:rFonts w:ascii="Palatino Linotype" w:hAnsi="Palatino Linotype" w:cs="Arial"/>
          <w:b/>
          <w:snapToGrid w:val="0"/>
        </w:rPr>
      </w:pPr>
      <w:r w:rsidRPr="005E4508">
        <w:rPr>
          <w:rFonts w:ascii="Palatino Linotype" w:hAnsi="Palatino Linotype" w:cs="Arial"/>
          <w:b/>
          <w:sz w:val="28"/>
        </w:rPr>
        <w:t>SEGUNDO</w:t>
      </w:r>
      <w:r w:rsidRPr="005E4508">
        <w:rPr>
          <w:rFonts w:ascii="Palatino Linotype" w:hAnsi="Palatino Linotype" w:cs="Arial"/>
          <w:b/>
        </w:rPr>
        <w:t xml:space="preserve">. Interés. </w:t>
      </w:r>
      <w:r w:rsidRPr="005E4508">
        <w:rPr>
          <w:rFonts w:ascii="Palatino Linotype" w:hAnsi="Palatino Linotype" w:cs="Arial"/>
          <w:bCs/>
        </w:rPr>
        <w:t xml:space="preserve">El recurso de revisión fue interpuesto por parte legítima, en atención a que se presentó por </w:t>
      </w:r>
      <w:r w:rsidR="003A2718" w:rsidRPr="005E4508">
        <w:rPr>
          <w:rFonts w:ascii="Palatino Linotype" w:hAnsi="Palatino Linotype" w:cs="Arial"/>
          <w:b/>
          <w:bCs/>
        </w:rPr>
        <w:t>EL</w:t>
      </w:r>
      <w:r w:rsidRPr="005E4508">
        <w:rPr>
          <w:rFonts w:ascii="Palatino Linotype" w:hAnsi="Palatino Linotype" w:cs="Arial"/>
          <w:b/>
          <w:bCs/>
        </w:rPr>
        <w:t xml:space="preserve"> RECURRENTE,</w:t>
      </w:r>
      <w:r w:rsidRPr="005E4508">
        <w:rPr>
          <w:rFonts w:ascii="Palatino Linotype" w:hAnsi="Palatino Linotype" w:cs="Arial"/>
          <w:bCs/>
        </w:rPr>
        <w:t xml:space="preserve"> quien es la misma persona que formuló la solicitud de acceso a la información pública al </w:t>
      </w:r>
      <w:r w:rsidRPr="005E4508">
        <w:rPr>
          <w:rFonts w:ascii="Palatino Linotype" w:hAnsi="Palatino Linotype" w:cs="Arial"/>
          <w:b/>
          <w:bCs/>
        </w:rPr>
        <w:t>SUJETO OBLIGADO.</w:t>
      </w:r>
    </w:p>
    <w:p w:rsidR="00C62385" w:rsidRPr="005E4508" w:rsidRDefault="00C62385" w:rsidP="005D169A">
      <w:pPr>
        <w:spacing w:line="360" w:lineRule="auto"/>
        <w:jc w:val="both"/>
        <w:rPr>
          <w:rFonts w:ascii="Palatino Linotype" w:hAnsi="Palatino Linotype" w:cs="Arial"/>
          <w:b/>
          <w:szCs w:val="28"/>
        </w:rPr>
      </w:pPr>
    </w:p>
    <w:p w:rsidR="00C62385" w:rsidRPr="005E4508" w:rsidRDefault="00C62385" w:rsidP="005D169A">
      <w:pPr>
        <w:pStyle w:val="Prrafodelista"/>
        <w:autoSpaceDE w:val="0"/>
        <w:autoSpaceDN w:val="0"/>
        <w:adjustRightInd w:val="0"/>
        <w:spacing w:line="360" w:lineRule="auto"/>
        <w:ind w:left="0" w:right="49"/>
        <w:jc w:val="both"/>
        <w:rPr>
          <w:rFonts w:ascii="Palatino Linotype" w:hAnsi="Palatino Linotype" w:cs="Arial"/>
        </w:rPr>
      </w:pPr>
      <w:r w:rsidRPr="005E4508">
        <w:rPr>
          <w:rFonts w:ascii="Palatino Linotype" w:hAnsi="Palatino Linotype" w:cs="Arial"/>
          <w:b/>
          <w:sz w:val="28"/>
          <w:szCs w:val="28"/>
        </w:rPr>
        <w:lastRenderedPageBreak/>
        <w:t xml:space="preserve">TERCERO. </w:t>
      </w:r>
      <w:r w:rsidRPr="005E4508">
        <w:rPr>
          <w:rFonts w:ascii="Palatino Linotype" w:hAnsi="Palatino Linotype" w:cs="Arial"/>
          <w:b/>
        </w:rPr>
        <w:t xml:space="preserve">Oportunidad. </w:t>
      </w:r>
      <w:r w:rsidRPr="005E4508">
        <w:rPr>
          <w:rFonts w:ascii="Palatino Linotype" w:hAnsi="Palatino Linotype" w:cs="Arial"/>
        </w:rPr>
        <w:t xml:space="preserve">El recurso de revisión fue interpuesto dentro del plazo de quince días hábiles contados a partir del día siguiente en que </w:t>
      </w:r>
      <w:r w:rsidR="003A2718" w:rsidRPr="005E4508">
        <w:rPr>
          <w:rFonts w:ascii="Palatino Linotype" w:hAnsi="Palatino Linotype" w:cs="Arial"/>
          <w:b/>
        </w:rPr>
        <w:t>EL</w:t>
      </w:r>
      <w:r w:rsidRPr="005E4508">
        <w:rPr>
          <w:rFonts w:ascii="Palatino Linotype" w:hAnsi="Palatino Linotype" w:cs="Arial"/>
          <w:b/>
        </w:rPr>
        <w:t xml:space="preserve"> RECURRENTE </w:t>
      </w:r>
      <w:r w:rsidRPr="005E450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5E4508" w:rsidRDefault="00C62385" w:rsidP="00B313ED">
      <w:pPr>
        <w:ind w:left="851" w:right="902"/>
        <w:jc w:val="both"/>
        <w:rPr>
          <w:rFonts w:ascii="Palatino Linotype" w:hAnsi="Palatino Linotype" w:cs="Arial"/>
        </w:rPr>
      </w:pPr>
    </w:p>
    <w:p w:rsidR="00C62385" w:rsidRPr="005E4508" w:rsidRDefault="00C62385" w:rsidP="00B313ED">
      <w:pPr>
        <w:ind w:left="851" w:right="902"/>
        <w:jc w:val="both"/>
        <w:rPr>
          <w:rFonts w:ascii="Palatino Linotype" w:hAnsi="Palatino Linotype" w:cs="Arial"/>
          <w:i/>
          <w:sz w:val="22"/>
          <w:szCs w:val="22"/>
        </w:rPr>
      </w:pPr>
      <w:r w:rsidRPr="005E4508">
        <w:rPr>
          <w:rFonts w:ascii="Palatino Linotype" w:hAnsi="Palatino Linotype" w:cs="Arial"/>
          <w:b/>
          <w:i/>
          <w:sz w:val="22"/>
          <w:szCs w:val="22"/>
        </w:rPr>
        <w:t>“Artículo 178.</w:t>
      </w:r>
      <w:r w:rsidRPr="005E450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5E4508" w:rsidRDefault="00C62385" w:rsidP="00B313ED">
      <w:pPr>
        <w:ind w:left="851" w:right="902"/>
        <w:jc w:val="both"/>
        <w:rPr>
          <w:rFonts w:ascii="Palatino Linotype" w:hAnsi="Palatino Linotype" w:cs="Arial"/>
          <w:i/>
          <w:sz w:val="22"/>
          <w:szCs w:val="22"/>
        </w:rPr>
      </w:pPr>
      <w:r w:rsidRPr="005E450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5E4508" w:rsidRDefault="00C62385" w:rsidP="00B313ED">
      <w:pPr>
        <w:ind w:left="851" w:right="902"/>
        <w:jc w:val="both"/>
        <w:rPr>
          <w:rFonts w:ascii="Palatino Linotype" w:hAnsi="Palatino Linotype" w:cs="Arial"/>
          <w:i/>
          <w:sz w:val="22"/>
          <w:szCs w:val="22"/>
        </w:rPr>
      </w:pPr>
      <w:r w:rsidRPr="005E450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5E4508">
        <w:rPr>
          <w:rFonts w:ascii="Palatino Linotype" w:hAnsi="Palatino Linotype" w:cs="Arial"/>
          <w:b/>
          <w:i/>
          <w:sz w:val="22"/>
          <w:szCs w:val="22"/>
        </w:rPr>
        <w:t>”</w:t>
      </w:r>
    </w:p>
    <w:p w:rsidR="00C62385" w:rsidRPr="005E4508" w:rsidRDefault="00C62385" w:rsidP="00B313ED">
      <w:pPr>
        <w:ind w:left="851" w:right="902"/>
        <w:jc w:val="both"/>
        <w:rPr>
          <w:rFonts w:ascii="Palatino Linotype" w:hAnsi="Palatino Linotype" w:cs="Arial"/>
        </w:rPr>
      </w:pPr>
    </w:p>
    <w:p w:rsidR="003A2718" w:rsidRPr="005E4508" w:rsidRDefault="00C62385" w:rsidP="005D169A">
      <w:pPr>
        <w:spacing w:line="360" w:lineRule="auto"/>
        <w:jc w:val="both"/>
        <w:rPr>
          <w:rFonts w:ascii="Palatino Linotype" w:hAnsi="Palatino Linotype"/>
        </w:rPr>
      </w:pPr>
      <w:r w:rsidRPr="005E4508">
        <w:rPr>
          <w:rFonts w:ascii="Palatino Linotype" w:hAnsi="Palatino Linotype" w:cs="Arial"/>
        </w:rPr>
        <w:t xml:space="preserve">En efecto, atendiendo a que </w:t>
      </w:r>
      <w:r w:rsidRPr="005E4508">
        <w:rPr>
          <w:rFonts w:ascii="Palatino Linotype" w:hAnsi="Palatino Linotype" w:cs="Arial"/>
          <w:b/>
        </w:rPr>
        <w:t>EL SUJETO OBLIGADO</w:t>
      </w:r>
      <w:r w:rsidRPr="005E4508">
        <w:rPr>
          <w:rFonts w:ascii="Palatino Linotype" w:hAnsi="Palatino Linotype" w:cs="Arial"/>
        </w:rPr>
        <w:t xml:space="preserve"> notificó la respuesta a la solicitud de información pública el </w:t>
      </w:r>
      <w:r w:rsidR="00F1050E" w:rsidRPr="005E4508">
        <w:rPr>
          <w:rFonts w:ascii="Palatino Linotype" w:hAnsi="Palatino Linotype" w:cs="Arial"/>
          <w:b/>
        </w:rPr>
        <w:t xml:space="preserve">veintidós </w:t>
      </w:r>
      <w:r w:rsidR="003A2718" w:rsidRPr="005E4508">
        <w:rPr>
          <w:rFonts w:ascii="Palatino Linotype" w:hAnsi="Palatino Linotype" w:cs="Arial"/>
          <w:b/>
        </w:rPr>
        <w:t xml:space="preserve">de enero </w:t>
      </w:r>
      <w:r w:rsidR="009139EA" w:rsidRPr="005E4508">
        <w:rPr>
          <w:rFonts w:ascii="Palatino Linotype" w:hAnsi="Palatino Linotype" w:cs="Arial"/>
          <w:b/>
        </w:rPr>
        <w:t>d</w:t>
      </w:r>
      <w:r w:rsidRPr="005E4508">
        <w:rPr>
          <w:rFonts w:ascii="Palatino Linotype" w:hAnsi="Palatino Linotype" w:cs="Arial"/>
          <w:b/>
        </w:rPr>
        <w:t>e dos mil dieci</w:t>
      </w:r>
      <w:r w:rsidR="003A2718" w:rsidRPr="005E4508">
        <w:rPr>
          <w:rFonts w:ascii="Palatino Linotype" w:hAnsi="Palatino Linotype" w:cs="Arial"/>
          <w:b/>
        </w:rPr>
        <w:t>nueve</w:t>
      </w:r>
      <w:r w:rsidRPr="005E4508">
        <w:rPr>
          <w:rFonts w:ascii="Palatino Linotype" w:hAnsi="Palatino Linotype" w:cs="Arial"/>
          <w:b/>
        </w:rPr>
        <w:t xml:space="preserve">; </w:t>
      </w:r>
      <w:r w:rsidRPr="005E4508">
        <w:rPr>
          <w:rFonts w:ascii="Palatino Linotype" w:hAnsi="Palatino Linotype" w:cs="Arial"/>
        </w:rPr>
        <w:t>en consecuencia, el plazo de quince días hábiles que el artículo 178 de la ley de la materia otorga a</w:t>
      </w:r>
      <w:r w:rsidR="003A2718" w:rsidRPr="005E4508">
        <w:rPr>
          <w:rFonts w:ascii="Palatino Linotype" w:hAnsi="Palatino Linotype" w:cs="Arial"/>
        </w:rPr>
        <w:t>l</w:t>
      </w:r>
      <w:r w:rsidRPr="005E4508">
        <w:rPr>
          <w:rFonts w:ascii="Palatino Linotype" w:hAnsi="Palatino Linotype" w:cs="Arial"/>
          <w:b/>
        </w:rPr>
        <w:t xml:space="preserve"> RECURRENTE</w:t>
      </w:r>
      <w:r w:rsidRPr="005E4508">
        <w:rPr>
          <w:rFonts w:ascii="Palatino Linotype" w:hAnsi="Palatino Linotype" w:cs="Arial"/>
        </w:rPr>
        <w:t xml:space="preserve"> para presentar el recurso de revisión, transcurrió del</w:t>
      </w:r>
      <w:r w:rsidRPr="005E4508">
        <w:rPr>
          <w:rFonts w:ascii="Palatino Linotype" w:hAnsi="Palatino Linotype" w:cs="Arial"/>
          <w:b/>
        </w:rPr>
        <w:t xml:space="preserve"> </w:t>
      </w:r>
      <w:r w:rsidR="00F1050E" w:rsidRPr="005E4508">
        <w:rPr>
          <w:rFonts w:ascii="Palatino Linotype" w:hAnsi="Palatino Linotype" w:cs="Arial"/>
          <w:b/>
        </w:rPr>
        <w:t xml:space="preserve">veintitrés </w:t>
      </w:r>
      <w:r w:rsidR="003A2718" w:rsidRPr="005E4508">
        <w:rPr>
          <w:rFonts w:ascii="Palatino Linotype" w:hAnsi="Palatino Linotype" w:cs="Arial"/>
          <w:b/>
        </w:rPr>
        <w:t xml:space="preserve">de enero al </w:t>
      </w:r>
      <w:r w:rsidR="00F1050E" w:rsidRPr="005E4508">
        <w:rPr>
          <w:rFonts w:ascii="Palatino Linotype" w:hAnsi="Palatino Linotype" w:cs="Arial"/>
          <w:b/>
        </w:rPr>
        <w:t>trece</w:t>
      </w:r>
      <w:r w:rsidR="003A2718" w:rsidRPr="005E4508">
        <w:rPr>
          <w:rFonts w:ascii="Palatino Linotype" w:hAnsi="Palatino Linotype" w:cs="Arial"/>
          <w:b/>
        </w:rPr>
        <w:t xml:space="preserve"> de febrero de dos mil diecinueve</w:t>
      </w:r>
      <w:r w:rsidR="006B1DBD" w:rsidRPr="005E4508">
        <w:rPr>
          <w:rFonts w:ascii="Palatino Linotype" w:hAnsi="Palatino Linotype" w:cs="Arial"/>
        </w:rPr>
        <w:t xml:space="preserve">, sin contemplar en el cómputo los días </w:t>
      </w:r>
      <w:r w:rsidR="00F1050E" w:rsidRPr="005E4508">
        <w:rPr>
          <w:rFonts w:ascii="Palatino Linotype" w:hAnsi="Palatino Linotype" w:cs="Arial"/>
        </w:rPr>
        <w:t xml:space="preserve">veintiséis de enero, así como </w:t>
      </w:r>
      <w:r w:rsidR="003A2718" w:rsidRPr="005E4508">
        <w:rPr>
          <w:rFonts w:ascii="Palatino Linotype" w:hAnsi="Palatino Linotype" w:cs="Arial"/>
        </w:rPr>
        <w:t>dos, tres, nueve</w:t>
      </w:r>
      <w:r w:rsidR="00F1050E" w:rsidRPr="005E4508">
        <w:rPr>
          <w:rFonts w:ascii="Palatino Linotype" w:hAnsi="Palatino Linotype" w:cs="Arial"/>
        </w:rPr>
        <w:t xml:space="preserve"> y </w:t>
      </w:r>
      <w:r w:rsidR="003A2718" w:rsidRPr="005E4508">
        <w:rPr>
          <w:rFonts w:ascii="Palatino Linotype" w:hAnsi="Palatino Linotype" w:cs="Arial"/>
        </w:rPr>
        <w:t>diez de febrero de dos mil diecinueve, por corresponder a sábados y domingos, considerados como días inhábiles; en términos del artículo 3</w:t>
      </w:r>
      <w:r w:rsidR="00BF0939" w:rsidRPr="005E4508">
        <w:rPr>
          <w:rFonts w:ascii="Palatino Linotype" w:hAnsi="Palatino Linotype" w:cs="Arial"/>
        </w:rPr>
        <w:t>,</w:t>
      </w:r>
      <w:r w:rsidR="003A2718" w:rsidRPr="005E4508">
        <w:rPr>
          <w:rFonts w:ascii="Palatino Linotype" w:hAnsi="Palatino Linotype" w:cs="Arial"/>
        </w:rPr>
        <w:t xml:space="preserve"> fracción X de la </w:t>
      </w:r>
      <w:r w:rsidR="003A2718" w:rsidRPr="005E4508">
        <w:rPr>
          <w:rFonts w:ascii="Palatino Linotype" w:hAnsi="Palatino Linotype"/>
        </w:rPr>
        <w:t xml:space="preserve">Ley de Transparencia y Acceso a la Información Pública del Estado de México y Municipios; así como, el cuatro de febrero de dos mil diecinueve, por ser considerados como día no laborable, en términos del Calendario Oficial de este Instituto, publicado en el Periódico Oficial del Estado Libre y Soberano </w:t>
      </w:r>
      <w:r w:rsidR="003A2718" w:rsidRPr="005E4508">
        <w:rPr>
          <w:rFonts w:ascii="Palatino Linotype" w:hAnsi="Palatino Linotype"/>
        </w:rPr>
        <w:lastRenderedPageBreak/>
        <w:t>de México “Gaceta del Gobierno”, el diecinueve de diciembre del año dos mil dieciocho.</w:t>
      </w:r>
    </w:p>
    <w:p w:rsidR="003A2718" w:rsidRPr="005E4508" w:rsidRDefault="003A2718" w:rsidP="005D169A">
      <w:pPr>
        <w:spacing w:line="360" w:lineRule="auto"/>
        <w:jc w:val="both"/>
        <w:rPr>
          <w:rFonts w:ascii="Palatino Linotype" w:hAnsi="Palatino Linotype" w:cs="Arial"/>
        </w:rPr>
      </w:pPr>
    </w:p>
    <w:p w:rsidR="006B1DBD" w:rsidRPr="005E4508" w:rsidRDefault="003A2718" w:rsidP="005D169A">
      <w:pPr>
        <w:spacing w:line="360" w:lineRule="auto"/>
        <w:jc w:val="both"/>
        <w:rPr>
          <w:rFonts w:ascii="Palatino Linotype" w:hAnsi="Palatino Linotype" w:cs="Arial"/>
        </w:rPr>
      </w:pPr>
      <w:r w:rsidRPr="005E4508">
        <w:rPr>
          <w:rFonts w:ascii="Palatino Linotype" w:hAnsi="Palatino Linotype" w:cs="Arial"/>
        </w:rPr>
        <w:t>En ese tenor, si el recurso de revisión que nos ocupa, se interpuso el</w:t>
      </w:r>
      <w:r w:rsidRPr="005E4508">
        <w:rPr>
          <w:rFonts w:ascii="Palatino Linotype" w:hAnsi="Palatino Linotype" w:cs="Arial"/>
          <w:b/>
        </w:rPr>
        <w:t xml:space="preserve"> </w:t>
      </w:r>
      <w:r w:rsidR="00F1050E" w:rsidRPr="005E4508">
        <w:rPr>
          <w:rFonts w:ascii="Palatino Linotype" w:hAnsi="Palatino Linotype" w:cs="Arial"/>
          <w:b/>
        </w:rPr>
        <w:t xml:space="preserve">treinta </w:t>
      </w:r>
      <w:r w:rsidRPr="005E4508">
        <w:rPr>
          <w:rFonts w:ascii="Palatino Linotype" w:hAnsi="Palatino Linotype" w:cs="Arial"/>
          <w:b/>
        </w:rPr>
        <w:t>de enero de dos mil diecinueve,</w:t>
      </w:r>
      <w:r w:rsidRPr="005E4508">
        <w:rPr>
          <w:rFonts w:ascii="Palatino Linotype" w:hAnsi="Palatino Linotype" w:cs="Arial"/>
        </w:rPr>
        <w:t xml:space="preserve"> éste se encuentra dentro de los márgenes temporales previstos en el citado precepto legal y, por tanto, se considera oportuno</w:t>
      </w:r>
      <w:r w:rsidR="006B1DBD" w:rsidRPr="005E4508">
        <w:rPr>
          <w:rFonts w:ascii="Palatino Linotype" w:hAnsi="Palatino Linotype" w:cs="Arial"/>
        </w:rPr>
        <w:t>.</w:t>
      </w:r>
    </w:p>
    <w:p w:rsidR="006B1DBD" w:rsidRPr="005E4508" w:rsidRDefault="006B1DBD" w:rsidP="005D169A">
      <w:pPr>
        <w:pStyle w:val="Prrafodelista"/>
        <w:autoSpaceDE w:val="0"/>
        <w:autoSpaceDN w:val="0"/>
        <w:adjustRightInd w:val="0"/>
        <w:spacing w:line="360" w:lineRule="auto"/>
        <w:ind w:left="0" w:right="49"/>
        <w:jc w:val="both"/>
        <w:rPr>
          <w:rFonts w:ascii="Palatino Linotype" w:hAnsi="Palatino Linotype" w:cs="Arial"/>
          <w:b/>
        </w:rPr>
      </w:pPr>
    </w:p>
    <w:p w:rsidR="00F1050E" w:rsidRPr="005E4508" w:rsidRDefault="00C62385" w:rsidP="00F1050E">
      <w:pPr>
        <w:autoSpaceDE w:val="0"/>
        <w:autoSpaceDN w:val="0"/>
        <w:adjustRightInd w:val="0"/>
        <w:spacing w:line="360" w:lineRule="auto"/>
        <w:ind w:right="49"/>
        <w:jc w:val="both"/>
        <w:rPr>
          <w:rFonts w:ascii="Palatino Linotype" w:hAnsi="Palatino Linotype" w:cs="Arial"/>
          <w:lang w:val="es-ES"/>
        </w:rPr>
      </w:pPr>
      <w:r w:rsidRPr="005E4508">
        <w:rPr>
          <w:rFonts w:ascii="Palatino Linotype" w:hAnsi="Palatino Linotype" w:cs="Arial"/>
          <w:b/>
          <w:sz w:val="28"/>
          <w:szCs w:val="28"/>
        </w:rPr>
        <w:t>CUARTO</w:t>
      </w:r>
      <w:r w:rsidRPr="005E4508">
        <w:rPr>
          <w:rFonts w:ascii="Palatino Linotype" w:hAnsi="Palatino Linotype"/>
          <w:b/>
          <w:sz w:val="28"/>
          <w:szCs w:val="28"/>
        </w:rPr>
        <w:t>.</w:t>
      </w:r>
      <w:r w:rsidRPr="005E4508">
        <w:rPr>
          <w:rFonts w:ascii="Palatino Linotype" w:hAnsi="Palatino Linotype"/>
          <w:b/>
        </w:rPr>
        <w:t xml:space="preserve"> </w:t>
      </w:r>
      <w:proofErr w:type="spellStart"/>
      <w:r w:rsidR="00F1050E" w:rsidRPr="005E4508">
        <w:rPr>
          <w:rFonts w:ascii="Palatino Linotype" w:hAnsi="Palatino Linotype"/>
          <w:b/>
        </w:rPr>
        <w:t>Procedibilidad</w:t>
      </w:r>
      <w:proofErr w:type="spellEnd"/>
      <w:r w:rsidR="00F1050E" w:rsidRPr="005E4508">
        <w:rPr>
          <w:rFonts w:ascii="Palatino Linotype" w:hAnsi="Palatino Linotype"/>
          <w:b/>
        </w:rPr>
        <w:t xml:space="preserve">. </w:t>
      </w:r>
      <w:r w:rsidR="00F1050E" w:rsidRPr="005E4508">
        <w:rPr>
          <w:rFonts w:ascii="Palatino Linotype" w:hAnsi="Palatino Linotype" w:cs="Arial"/>
          <w:lang w:val="es-ES"/>
        </w:rPr>
        <w:t xml:space="preserve">Esta Ponencia considera importante abordar el análisis de los requisitos de </w:t>
      </w:r>
      <w:proofErr w:type="spellStart"/>
      <w:r w:rsidR="00F1050E" w:rsidRPr="005E4508">
        <w:rPr>
          <w:rFonts w:ascii="Palatino Linotype" w:hAnsi="Palatino Linotype" w:cs="Arial"/>
          <w:lang w:val="es-ES"/>
        </w:rPr>
        <w:t>procedibilidad</w:t>
      </w:r>
      <w:proofErr w:type="spellEnd"/>
      <w:r w:rsidR="00F1050E" w:rsidRPr="005E4508">
        <w:rPr>
          <w:rFonts w:ascii="Palatino Linotype" w:hAnsi="Palatino Linotype" w:cs="Arial"/>
          <w:lang w:val="es-ES"/>
        </w:rPr>
        <w:t xml:space="preserve"> del recurso de revisión, así el artículo 180 de la </w:t>
      </w:r>
      <w:r w:rsidR="00F1050E" w:rsidRPr="005E4508">
        <w:rPr>
          <w:rFonts w:ascii="Palatino Linotype" w:hAnsi="Palatino Linotype" w:cs="Arial"/>
          <w:lang w:val="es-ES" w:eastAsia="es-MX"/>
        </w:rPr>
        <w:t xml:space="preserve">Ley de Transparencia y Acceso a la </w:t>
      </w:r>
      <w:r w:rsidR="00F1050E" w:rsidRPr="005E4508">
        <w:rPr>
          <w:rFonts w:ascii="Palatino Linotype" w:hAnsi="Palatino Linotype" w:cs="Arial"/>
          <w:lang w:val="es-ES"/>
        </w:rPr>
        <w:t>Información</w:t>
      </w:r>
      <w:r w:rsidR="00F1050E" w:rsidRPr="005E4508">
        <w:rPr>
          <w:rFonts w:ascii="Palatino Linotype" w:hAnsi="Palatino Linotype" w:cs="Arial"/>
          <w:lang w:val="es-ES" w:eastAsia="es-MX"/>
        </w:rPr>
        <w:t xml:space="preserve"> Pública del Estado de México y Municipios, que </w:t>
      </w:r>
      <w:r w:rsidR="00F1050E" w:rsidRPr="005E4508">
        <w:rPr>
          <w:rFonts w:ascii="Palatino Linotype" w:hAnsi="Palatino Linotype" w:cs="Arial"/>
          <w:lang w:val="es-ES"/>
        </w:rPr>
        <w:t>establece lo siguiente:</w:t>
      </w:r>
    </w:p>
    <w:p w:rsidR="00F1050E" w:rsidRPr="005E4508" w:rsidRDefault="00F1050E" w:rsidP="00F1050E">
      <w:pPr>
        <w:autoSpaceDE w:val="0"/>
        <w:autoSpaceDN w:val="0"/>
        <w:adjustRightInd w:val="0"/>
        <w:ind w:right="49"/>
        <w:jc w:val="both"/>
        <w:rPr>
          <w:rFonts w:ascii="Palatino Linotype" w:hAnsi="Palatino Linotype" w:cs="Arial"/>
          <w:lang w:val="es-ES"/>
        </w:rPr>
      </w:pP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“Artículo 180. </w:t>
      </w:r>
      <w:r w:rsidRPr="005E4508">
        <w:rPr>
          <w:rFonts w:ascii="Palatino Linotype" w:hAnsi="Palatino Linotype"/>
          <w:i/>
          <w:sz w:val="22"/>
          <w:szCs w:val="22"/>
          <w:lang w:val="es-ES"/>
        </w:rPr>
        <w:t xml:space="preserve">El </w:t>
      </w:r>
      <w:r w:rsidRPr="005E4508">
        <w:rPr>
          <w:rFonts w:ascii="Palatino Linotype" w:hAnsi="Palatino Linotype" w:cs="Arial"/>
          <w:i/>
          <w:sz w:val="22"/>
          <w:szCs w:val="22"/>
          <w:lang w:val="es-ES"/>
        </w:rPr>
        <w:t>recurso</w:t>
      </w:r>
      <w:r w:rsidRPr="005E4508">
        <w:rPr>
          <w:rFonts w:ascii="Palatino Linotype" w:hAnsi="Palatino Linotype"/>
          <w:i/>
          <w:sz w:val="22"/>
          <w:szCs w:val="22"/>
          <w:lang w:val="es-ES"/>
        </w:rPr>
        <w:t xml:space="preserve"> </w:t>
      </w:r>
      <w:r w:rsidRPr="005E4508">
        <w:rPr>
          <w:rFonts w:ascii="Palatino Linotype" w:hAnsi="Palatino Linotype" w:cs="Arial"/>
          <w:i/>
          <w:color w:val="222222"/>
          <w:sz w:val="22"/>
          <w:szCs w:val="22"/>
          <w:lang w:val="es-ES" w:eastAsia="es-MX"/>
        </w:rPr>
        <w:t>de</w:t>
      </w:r>
      <w:r w:rsidRPr="005E4508">
        <w:rPr>
          <w:rFonts w:ascii="Palatino Linotype" w:hAnsi="Palatino Linotype"/>
          <w:i/>
          <w:sz w:val="22"/>
          <w:szCs w:val="22"/>
          <w:lang w:val="es-ES"/>
        </w:rPr>
        <w:t xml:space="preserve"> revisión contendrá:</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I. </w:t>
      </w:r>
      <w:r w:rsidRPr="005E4508">
        <w:rPr>
          <w:rFonts w:ascii="Palatino Linotype" w:hAnsi="Palatino Linotype"/>
          <w:i/>
          <w:sz w:val="22"/>
          <w:szCs w:val="22"/>
          <w:lang w:val="es-ES"/>
        </w:rPr>
        <w:t xml:space="preserve">El sujeto obligado ante </w:t>
      </w:r>
      <w:r w:rsidRPr="005E4508">
        <w:rPr>
          <w:rFonts w:ascii="Palatino Linotype" w:hAnsi="Palatino Linotype" w:cs="Arial"/>
          <w:i/>
          <w:sz w:val="22"/>
          <w:szCs w:val="22"/>
          <w:lang w:val="es-ES"/>
        </w:rPr>
        <w:t>la</w:t>
      </w:r>
      <w:r w:rsidRPr="005E4508">
        <w:rPr>
          <w:rFonts w:ascii="Palatino Linotype" w:hAnsi="Palatino Linotype"/>
          <w:i/>
          <w:sz w:val="22"/>
          <w:szCs w:val="22"/>
          <w:lang w:val="es-ES"/>
        </w:rPr>
        <w:t xml:space="preserve"> cual </w:t>
      </w:r>
      <w:r w:rsidRPr="005E4508">
        <w:rPr>
          <w:rFonts w:ascii="Palatino Linotype" w:hAnsi="Palatino Linotype" w:cs="Arial"/>
          <w:i/>
          <w:color w:val="222222"/>
          <w:sz w:val="22"/>
          <w:szCs w:val="22"/>
          <w:lang w:val="es-ES" w:eastAsia="es-MX"/>
        </w:rPr>
        <w:t>se</w:t>
      </w:r>
      <w:r w:rsidRPr="005E4508">
        <w:rPr>
          <w:rFonts w:ascii="Palatino Linotype" w:hAnsi="Palatino Linotype"/>
          <w:i/>
          <w:sz w:val="22"/>
          <w:szCs w:val="22"/>
          <w:lang w:val="es-ES"/>
        </w:rPr>
        <w:t xml:space="preserve"> presentó la solicitud;</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II. </w:t>
      </w:r>
      <w:r w:rsidRPr="005E4508">
        <w:rPr>
          <w:rFonts w:ascii="Palatino Linotype" w:hAnsi="Palatino Linotype"/>
          <w:b/>
          <w:i/>
          <w:sz w:val="22"/>
          <w:szCs w:val="22"/>
          <w:u w:val="single"/>
          <w:lang w:val="es-ES"/>
        </w:rPr>
        <w:t xml:space="preserve">El nombre del solicitante </w:t>
      </w:r>
      <w:r w:rsidRPr="005E4508">
        <w:rPr>
          <w:rFonts w:ascii="Palatino Linotype" w:hAnsi="Palatino Linotype" w:cs="Arial"/>
          <w:b/>
          <w:i/>
          <w:color w:val="222222"/>
          <w:sz w:val="22"/>
          <w:szCs w:val="22"/>
          <w:u w:val="single"/>
          <w:lang w:val="es-ES" w:eastAsia="es-MX"/>
        </w:rPr>
        <w:t>que</w:t>
      </w:r>
      <w:r w:rsidRPr="005E4508">
        <w:rPr>
          <w:rFonts w:ascii="Palatino Linotype" w:hAnsi="Palatino Linotype"/>
          <w:b/>
          <w:i/>
          <w:sz w:val="22"/>
          <w:szCs w:val="22"/>
          <w:u w:val="single"/>
          <w:lang w:val="es-ES"/>
        </w:rPr>
        <w:t xml:space="preserve"> recurre </w:t>
      </w:r>
      <w:r w:rsidRPr="005E4508">
        <w:rPr>
          <w:rFonts w:ascii="Palatino Linotype" w:hAnsi="Palatino Linotype"/>
          <w:i/>
          <w:sz w:val="22"/>
          <w:szCs w:val="22"/>
          <w:lang w:val="es-ES"/>
        </w:rPr>
        <w:t>o de su representante y, en su caso, del tercero interesado, así como la dirección o medio que señale para recibir notificaciones;</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III. </w:t>
      </w:r>
      <w:r w:rsidRPr="005E4508">
        <w:rPr>
          <w:rFonts w:ascii="Palatino Linotype" w:hAnsi="Palatino Linotype"/>
          <w:i/>
          <w:sz w:val="22"/>
          <w:szCs w:val="22"/>
          <w:lang w:val="es-ES"/>
        </w:rPr>
        <w:t xml:space="preserve">El número de folio de </w:t>
      </w:r>
      <w:r w:rsidRPr="005E4508">
        <w:rPr>
          <w:rFonts w:ascii="Palatino Linotype" w:hAnsi="Palatino Linotype" w:cs="Arial"/>
          <w:i/>
          <w:color w:val="222222"/>
          <w:sz w:val="22"/>
          <w:szCs w:val="22"/>
          <w:lang w:val="es-ES" w:eastAsia="es-MX"/>
        </w:rPr>
        <w:t>respuesta</w:t>
      </w:r>
      <w:r w:rsidRPr="005E4508">
        <w:rPr>
          <w:rFonts w:ascii="Palatino Linotype" w:hAnsi="Palatino Linotype"/>
          <w:i/>
          <w:sz w:val="22"/>
          <w:szCs w:val="22"/>
          <w:lang w:val="es-ES"/>
        </w:rPr>
        <w:t xml:space="preserve"> de la solicitud de acceso;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IV. </w:t>
      </w:r>
      <w:r w:rsidRPr="005E4508">
        <w:rPr>
          <w:rFonts w:ascii="Palatino Linotype" w:hAnsi="Palatino Linotype"/>
          <w:i/>
          <w:sz w:val="22"/>
          <w:szCs w:val="22"/>
          <w:lang w:val="es-ES"/>
        </w:rPr>
        <w:t xml:space="preserve">La fecha en que fue </w:t>
      </w:r>
      <w:r w:rsidRPr="005E4508">
        <w:rPr>
          <w:rFonts w:ascii="Palatino Linotype" w:hAnsi="Palatino Linotype" w:cs="Arial"/>
          <w:i/>
          <w:color w:val="222222"/>
          <w:sz w:val="22"/>
          <w:szCs w:val="22"/>
          <w:lang w:val="es-ES" w:eastAsia="es-MX"/>
        </w:rPr>
        <w:t>notificada</w:t>
      </w:r>
      <w:r w:rsidRPr="005E450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V. </w:t>
      </w:r>
      <w:r w:rsidRPr="005E4508">
        <w:rPr>
          <w:rFonts w:ascii="Palatino Linotype" w:hAnsi="Palatino Linotype"/>
          <w:i/>
          <w:sz w:val="22"/>
          <w:szCs w:val="22"/>
          <w:lang w:val="es-ES"/>
        </w:rPr>
        <w:t xml:space="preserve">El acto que se </w:t>
      </w:r>
      <w:r w:rsidRPr="005E4508">
        <w:rPr>
          <w:rFonts w:ascii="Palatino Linotype" w:hAnsi="Palatino Linotype" w:cs="Arial"/>
          <w:i/>
          <w:color w:val="222222"/>
          <w:sz w:val="22"/>
          <w:szCs w:val="22"/>
          <w:lang w:val="es-ES" w:eastAsia="es-MX"/>
        </w:rPr>
        <w:t>recurre</w:t>
      </w:r>
      <w:r w:rsidRPr="005E4508">
        <w:rPr>
          <w:rFonts w:ascii="Palatino Linotype" w:hAnsi="Palatino Linotype"/>
          <w:i/>
          <w:sz w:val="22"/>
          <w:szCs w:val="22"/>
          <w:lang w:val="es-ES"/>
        </w:rPr>
        <w:t>;</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VI. </w:t>
      </w:r>
      <w:r w:rsidRPr="005E4508">
        <w:rPr>
          <w:rFonts w:ascii="Palatino Linotype" w:hAnsi="Palatino Linotype"/>
          <w:i/>
          <w:sz w:val="22"/>
          <w:szCs w:val="22"/>
          <w:lang w:val="es-ES"/>
        </w:rPr>
        <w:t xml:space="preserve">Las razones o </w:t>
      </w:r>
      <w:r w:rsidRPr="005E4508">
        <w:rPr>
          <w:rFonts w:ascii="Palatino Linotype" w:hAnsi="Palatino Linotype" w:cs="Arial"/>
          <w:i/>
          <w:color w:val="222222"/>
          <w:sz w:val="22"/>
          <w:szCs w:val="22"/>
          <w:lang w:val="es-ES" w:eastAsia="es-MX"/>
        </w:rPr>
        <w:t>motivos</w:t>
      </w:r>
      <w:r w:rsidRPr="005E4508">
        <w:rPr>
          <w:rFonts w:ascii="Palatino Linotype" w:hAnsi="Palatino Linotype"/>
          <w:i/>
          <w:sz w:val="22"/>
          <w:szCs w:val="22"/>
          <w:lang w:val="es-ES"/>
        </w:rPr>
        <w:t xml:space="preserve"> de inconformidad;</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lang w:val="es-ES"/>
        </w:rPr>
        <w:t xml:space="preserve">VII. </w:t>
      </w:r>
      <w:r w:rsidRPr="005E4508">
        <w:rPr>
          <w:rFonts w:ascii="Palatino Linotype" w:hAnsi="Palatino Linotype"/>
          <w:i/>
          <w:sz w:val="22"/>
          <w:szCs w:val="22"/>
          <w:lang w:val="es-ES"/>
        </w:rPr>
        <w:t>La copia de la respuesta que se impugna y, en su caso, de la notificación correspondiente, en el caso de respuesta de la solicitud; y</w:t>
      </w:r>
      <w:r w:rsidRPr="005E4508">
        <w:rPr>
          <w:rFonts w:ascii="Palatino Linotype" w:hAnsi="Palatino Linotype"/>
          <w:b/>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b/>
          <w:i/>
          <w:sz w:val="22"/>
          <w:szCs w:val="22"/>
          <w:lang w:val="es-ES"/>
        </w:rPr>
        <w:t xml:space="preserve">VIII. </w:t>
      </w:r>
      <w:r w:rsidRPr="005E4508">
        <w:rPr>
          <w:rFonts w:ascii="Palatino Linotype" w:hAnsi="Palatino Linotype"/>
          <w:i/>
          <w:sz w:val="22"/>
          <w:szCs w:val="22"/>
          <w:lang w:val="es-ES"/>
        </w:rPr>
        <w:t>Firma del recurrente, en su caso, cuando se presente por escrito, requisito sin el cual se dará trámite al recurso.</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i/>
          <w:sz w:val="22"/>
          <w:szCs w:val="22"/>
          <w:lang w:val="es-ES"/>
        </w:rPr>
        <w:t xml:space="preserve">Adicionalmente, se podrán anexar las pruebas y demás elementos que considere procedentes someter a juicio del Instituto.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i/>
          <w:sz w:val="22"/>
          <w:szCs w:val="22"/>
          <w:lang w:val="es-ES"/>
        </w:rPr>
        <w:t xml:space="preserve">En ningún caso será necesario que el particular ratifique el recurso de revisión interpuesto. </w:t>
      </w:r>
    </w:p>
    <w:p w:rsidR="00F1050E" w:rsidRPr="005E4508" w:rsidRDefault="00F1050E" w:rsidP="00F1050E">
      <w:pPr>
        <w:tabs>
          <w:tab w:val="left" w:pos="851"/>
        </w:tabs>
        <w:ind w:left="851" w:right="901"/>
        <w:jc w:val="both"/>
        <w:rPr>
          <w:rFonts w:ascii="Palatino Linotype" w:hAnsi="Palatino Linotype"/>
          <w:b/>
          <w:i/>
          <w:sz w:val="22"/>
          <w:szCs w:val="22"/>
          <w:lang w:val="es-ES"/>
        </w:rPr>
      </w:pPr>
      <w:r w:rsidRPr="005E4508">
        <w:rPr>
          <w:rFonts w:ascii="Palatino Linotype" w:hAnsi="Palatino Linotype"/>
          <w:b/>
          <w:i/>
          <w:sz w:val="22"/>
          <w:szCs w:val="22"/>
          <w:u w:val="single"/>
          <w:lang w:val="es-ES"/>
        </w:rPr>
        <w:t xml:space="preserve">En caso de </w:t>
      </w:r>
      <w:r w:rsidRPr="005E4508">
        <w:rPr>
          <w:rFonts w:ascii="Palatino Linotype" w:hAnsi="Palatino Linotype" w:cs="Arial"/>
          <w:b/>
          <w:i/>
          <w:color w:val="222222"/>
          <w:sz w:val="22"/>
          <w:szCs w:val="22"/>
          <w:u w:val="single"/>
          <w:lang w:val="es-ES" w:eastAsia="es-MX"/>
        </w:rPr>
        <w:t>que</w:t>
      </w:r>
      <w:r w:rsidRPr="005E450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E4508">
        <w:rPr>
          <w:rFonts w:ascii="Palatino Linotype" w:hAnsi="Palatino Linotype"/>
          <w:i/>
          <w:sz w:val="22"/>
          <w:szCs w:val="22"/>
          <w:lang w:val="es-ES"/>
        </w:rPr>
        <w:t>, IV, VII y VIII.</w:t>
      </w:r>
      <w:r w:rsidRPr="005E4508">
        <w:rPr>
          <w:rFonts w:ascii="Palatino Linotype" w:hAnsi="Palatino Linotype"/>
          <w:b/>
          <w:i/>
          <w:sz w:val="22"/>
          <w:szCs w:val="22"/>
          <w:lang w:val="es-ES"/>
        </w:rPr>
        <w:t>”</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i/>
          <w:sz w:val="22"/>
          <w:szCs w:val="22"/>
          <w:lang w:val="es-ES"/>
        </w:rPr>
        <w:t>(Énfasis añadido)</w:t>
      </w:r>
    </w:p>
    <w:p w:rsidR="00F1050E" w:rsidRPr="005E4508" w:rsidRDefault="00F1050E" w:rsidP="00F1050E">
      <w:pPr>
        <w:tabs>
          <w:tab w:val="left" w:pos="851"/>
        </w:tabs>
        <w:ind w:left="851" w:right="901"/>
        <w:jc w:val="both"/>
        <w:rPr>
          <w:rFonts w:ascii="Palatino Linotype" w:hAnsi="Palatino Linotype"/>
          <w:i/>
          <w:sz w:val="22"/>
          <w:szCs w:val="22"/>
          <w:lang w:val="es-ES"/>
        </w:rPr>
      </w:pPr>
    </w:p>
    <w:p w:rsidR="00F1050E" w:rsidRPr="005E4508" w:rsidRDefault="00F1050E" w:rsidP="00F1050E">
      <w:pPr>
        <w:spacing w:line="360" w:lineRule="auto"/>
        <w:jc w:val="both"/>
        <w:rPr>
          <w:rFonts w:ascii="Palatino Linotype" w:hAnsi="Palatino Linotype"/>
          <w:b/>
          <w:lang w:val="es-ES"/>
        </w:rPr>
      </w:pPr>
      <w:r w:rsidRPr="005E4508">
        <w:rPr>
          <w:rFonts w:ascii="Palatino Linotype" w:hAnsi="Palatino Linotype"/>
          <w:lang w:val="es-ES"/>
        </w:rPr>
        <w:t xml:space="preserve">En principio, de una interpretación del artículo transcrito se observan los requisitos que </w:t>
      </w:r>
      <w:r w:rsidRPr="005E4508">
        <w:rPr>
          <w:rFonts w:ascii="Palatino Linotype" w:hAnsi="Palatino Linotype" w:cs="Arial"/>
          <w:lang w:val="es-ES"/>
        </w:rPr>
        <w:t>deberán</w:t>
      </w:r>
      <w:r w:rsidRPr="005E4508">
        <w:rPr>
          <w:rFonts w:ascii="Palatino Linotype" w:hAnsi="Palatino Linotype"/>
          <w:lang w:val="es-ES"/>
        </w:rPr>
        <w:t xml:space="preserve"> </w:t>
      </w:r>
      <w:r w:rsidRPr="005E4508">
        <w:rPr>
          <w:rFonts w:ascii="Palatino Linotype" w:hAnsi="Palatino Linotype" w:cs="Arial"/>
          <w:lang w:val="es-ES"/>
        </w:rPr>
        <w:t>contener</w:t>
      </w:r>
      <w:r w:rsidRPr="005E4508">
        <w:rPr>
          <w:rFonts w:ascii="Palatino Linotype" w:hAnsi="Palatino Linotype"/>
          <w:lang w:val="es-ES"/>
        </w:rPr>
        <w:t xml:space="preserve"> los recursos de revisión; sobre el particular, de la revisión del expediente electrónico del </w:t>
      </w:r>
      <w:r w:rsidRPr="005E4508">
        <w:rPr>
          <w:rFonts w:ascii="Palatino Linotype" w:hAnsi="Palatino Linotype"/>
          <w:b/>
          <w:lang w:val="es-ES"/>
        </w:rPr>
        <w:t>SAIMEX</w:t>
      </w:r>
      <w:r w:rsidRPr="005E4508">
        <w:rPr>
          <w:rFonts w:ascii="Palatino Linotype" w:hAnsi="Palatino Linotype"/>
          <w:lang w:val="es-ES"/>
        </w:rPr>
        <w:t xml:space="preserve"> se desprende que la parte solicitante y ahora </w:t>
      </w:r>
      <w:r w:rsidRPr="005E4508">
        <w:rPr>
          <w:rFonts w:ascii="Palatino Linotype" w:hAnsi="Palatino Linotype"/>
          <w:b/>
          <w:lang w:val="es-ES"/>
        </w:rPr>
        <w:t>RECURRENTE</w:t>
      </w:r>
      <w:r w:rsidRPr="005E4508">
        <w:rPr>
          <w:rFonts w:ascii="Palatino Linotype" w:hAnsi="Palatino Linotype"/>
          <w:lang w:val="es-ES"/>
        </w:rPr>
        <w:t xml:space="preserve">, en ejercicio de su derecho de acceso a la información pública, no proporcionó su nombre completo para que </w:t>
      </w:r>
      <w:r w:rsidRPr="005E4508">
        <w:rPr>
          <w:rFonts w:ascii="Palatino Linotype" w:hAnsi="Palatino Linotype" w:cs="Arial"/>
          <w:lang w:val="es-ES"/>
        </w:rPr>
        <w:t>sea</w:t>
      </w:r>
      <w:r w:rsidRPr="005E4508">
        <w:rPr>
          <w:rFonts w:ascii="Palatino Linotype" w:hAnsi="Palatino Linotype"/>
          <w:lang w:val="es-ES"/>
        </w:rPr>
        <w:t xml:space="preserve"> identificado, ya que, no proporcionó el apellido materno, por lo que no se tiene certeza sobre su identidad, lo que en estricto sentido, provoca que </w:t>
      </w:r>
      <w:r w:rsidRPr="005E4508">
        <w:rPr>
          <w:rFonts w:ascii="Palatino Linotype" w:hAnsi="Palatino Linotype" w:cs="Arial"/>
          <w:lang w:val="es-ES"/>
        </w:rPr>
        <w:t>no</w:t>
      </w:r>
      <w:r w:rsidRPr="005E4508">
        <w:rPr>
          <w:rFonts w:ascii="Palatino Linotype" w:hAnsi="Palatino Linotype"/>
          <w:lang w:val="es-ES"/>
        </w:rPr>
        <w:t xml:space="preserve"> se colmen los requisitos establecidos en el citado artículo 180 de la Ley de Transparencia.</w:t>
      </w:r>
    </w:p>
    <w:p w:rsidR="00F1050E" w:rsidRPr="005E4508" w:rsidRDefault="00F1050E" w:rsidP="00F1050E">
      <w:pPr>
        <w:spacing w:line="360" w:lineRule="auto"/>
        <w:jc w:val="both"/>
        <w:rPr>
          <w:rFonts w:ascii="Palatino Linotype" w:hAnsi="Palatino Linotype"/>
          <w:lang w:val="es-ES"/>
        </w:rPr>
      </w:pPr>
    </w:p>
    <w:p w:rsidR="00F1050E" w:rsidRPr="005E4508" w:rsidRDefault="00F1050E" w:rsidP="00F1050E">
      <w:pPr>
        <w:spacing w:line="360" w:lineRule="auto"/>
        <w:jc w:val="both"/>
        <w:rPr>
          <w:rFonts w:ascii="Palatino Linotype" w:hAnsi="Palatino Linotype" w:cs="Arial"/>
          <w:color w:val="000000"/>
          <w:lang w:val="es-ES"/>
        </w:rPr>
      </w:pPr>
      <w:r w:rsidRPr="005E4508">
        <w:rPr>
          <w:rFonts w:ascii="Palatino Linotype" w:hAnsi="Palatino Linotype"/>
          <w:lang w:val="es-ES"/>
        </w:rPr>
        <w:t xml:space="preserve">Empero lo anterior, debe destacarse que el artículo 15 de </w:t>
      </w:r>
      <w:r w:rsidRPr="005E4508">
        <w:rPr>
          <w:rFonts w:ascii="Palatino Linotype" w:hAnsi="Palatino Linotype" w:cs="Arial"/>
          <w:lang w:val="es-ES" w:eastAsia="es-MX"/>
        </w:rPr>
        <w:t xml:space="preserve">Ley de Transparencia y Acceso a la </w:t>
      </w:r>
      <w:r w:rsidRPr="005E4508">
        <w:rPr>
          <w:rFonts w:ascii="Palatino Linotype" w:hAnsi="Palatino Linotype" w:cs="Arial"/>
          <w:lang w:val="es-ES"/>
        </w:rPr>
        <w:t>Información</w:t>
      </w:r>
      <w:r w:rsidRPr="005E4508">
        <w:rPr>
          <w:rFonts w:ascii="Palatino Linotype" w:hAnsi="Palatino Linotype" w:cs="Arial"/>
          <w:lang w:val="es-ES" w:eastAsia="es-MX"/>
        </w:rPr>
        <w:t xml:space="preserve"> Pública del Estado de México y Municipios </w:t>
      </w:r>
      <w:r w:rsidRPr="005E4508">
        <w:rPr>
          <w:rFonts w:ascii="Palatino Linotype" w:hAnsi="Palatino Linotype" w:cs="Arial"/>
          <w:iCs/>
          <w:lang w:val="es-ES"/>
        </w:rPr>
        <w:t xml:space="preserve">prevé que, </w:t>
      </w:r>
      <w:r w:rsidRPr="005E4508">
        <w:rPr>
          <w:rFonts w:ascii="Palatino Linotype" w:hAnsi="Palatino Linotype"/>
          <w:lang w:val="es-ES"/>
        </w:rPr>
        <w:t xml:space="preserve">toda persona tendrá acceso a la información </w:t>
      </w:r>
      <w:r w:rsidRPr="005E4508">
        <w:rPr>
          <w:rFonts w:ascii="Palatino Linotype" w:hAnsi="Palatino Linotype" w:cs="Arial"/>
          <w:color w:val="000000"/>
          <w:lang w:val="es-ES"/>
        </w:rPr>
        <w:t xml:space="preserve">sin necesidad de acreditar interés alguno o justificar su utilización, de lo que se infiere que para el </w:t>
      </w:r>
      <w:r w:rsidRPr="005E4508">
        <w:rPr>
          <w:rFonts w:ascii="Palatino Linotype" w:hAnsi="Palatino Linotype"/>
          <w:lang w:val="es-ES"/>
        </w:rPr>
        <w:t>ejercicio</w:t>
      </w:r>
      <w:r w:rsidRPr="005E4508">
        <w:rPr>
          <w:rFonts w:ascii="Palatino Linotype" w:hAnsi="Palatino Linotype" w:cs="Arial"/>
          <w:color w:val="000000"/>
          <w:lang w:val="es-ES"/>
        </w:rPr>
        <w:t xml:space="preserve"> del derecho de acceso a la información pública, </w:t>
      </w:r>
      <w:r w:rsidRPr="005E4508">
        <w:rPr>
          <w:rFonts w:ascii="Palatino Linotype" w:hAnsi="Palatino Linotype" w:cs="Arial"/>
          <w:b/>
          <w:color w:val="000000"/>
          <w:u w:val="single"/>
          <w:lang w:val="es-ES"/>
        </w:rPr>
        <w:t xml:space="preserve">el nombre no es un requisito </w:t>
      </w:r>
      <w:r w:rsidRPr="005E4508">
        <w:rPr>
          <w:rFonts w:ascii="Palatino Linotype" w:hAnsi="Palatino Linotype" w:cs="Arial"/>
          <w:b/>
          <w:i/>
          <w:color w:val="000000"/>
          <w:u w:val="single"/>
          <w:lang w:val="es-ES"/>
        </w:rPr>
        <w:t>sine qua non</w:t>
      </w:r>
      <w:r w:rsidRPr="005E450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F1050E" w:rsidRPr="005E4508" w:rsidRDefault="00F1050E" w:rsidP="00F1050E">
      <w:pPr>
        <w:spacing w:line="360" w:lineRule="auto"/>
        <w:jc w:val="both"/>
        <w:rPr>
          <w:rFonts w:ascii="Palatino Linotype" w:hAnsi="Palatino Linotype" w:cs="Arial"/>
          <w:color w:val="000000"/>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 xml:space="preserve">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w:t>
      </w:r>
      <w:r w:rsidRPr="005E4508">
        <w:rPr>
          <w:rFonts w:ascii="Palatino Linotype" w:hAnsi="Palatino Linotype"/>
          <w:lang w:val="es-ES"/>
        </w:rPr>
        <w:lastRenderedPageBreak/>
        <w:t>de acreditar interés alguno o justificar su utilización, tendrá acceso gratuito a la información pública; preceptos cuyo texto y sentido literal es el siguiente:</w:t>
      </w:r>
    </w:p>
    <w:p w:rsidR="00F1050E" w:rsidRPr="005E4508" w:rsidRDefault="00F1050E" w:rsidP="00F1050E">
      <w:pPr>
        <w:jc w:val="both"/>
        <w:rPr>
          <w:rFonts w:ascii="Palatino Linotype" w:hAnsi="Palatino Linotype"/>
          <w:lang w:val="es-ES"/>
        </w:rPr>
      </w:pPr>
    </w:p>
    <w:p w:rsidR="00F1050E" w:rsidRPr="005E4508" w:rsidRDefault="00F1050E" w:rsidP="00F1050E">
      <w:pPr>
        <w:tabs>
          <w:tab w:val="left" w:pos="851"/>
        </w:tabs>
        <w:ind w:left="851" w:right="901"/>
        <w:jc w:val="center"/>
        <w:rPr>
          <w:rFonts w:ascii="Palatino Linotype" w:hAnsi="Palatino Linotype" w:cs="Arial"/>
          <w:b/>
          <w:i/>
          <w:sz w:val="22"/>
          <w:szCs w:val="22"/>
          <w:lang w:val="es-ES"/>
        </w:rPr>
      </w:pPr>
      <w:r w:rsidRPr="005E4508">
        <w:rPr>
          <w:rFonts w:ascii="Palatino Linotype" w:hAnsi="Palatino Linotype" w:cs="Arial"/>
          <w:b/>
          <w:i/>
          <w:sz w:val="22"/>
          <w:szCs w:val="22"/>
          <w:lang w:val="es-ES"/>
        </w:rPr>
        <w:t>Constitución Política de los Estados Unidos Mexicanos</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b/>
          <w:i/>
          <w:sz w:val="22"/>
          <w:szCs w:val="22"/>
          <w:lang w:val="es-ES"/>
        </w:rPr>
        <w:t>“Artículo 6o.</w:t>
      </w:r>
      <w:r w:rsidRPr="005E450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E4508">
        <w:rPr>
          <w:rFonts w:ascii="Palatino Linotype" w:hAnsi="Palatino Linotype" w:cs="Arial"/>
          <w:b/>
          <w:i/>
          <w:sz w:val="22"/>
          <w:szCs w:val="22"/>
          <w:lang w:val="es-ES"/>
        </w:rPr>
        <w:t>El derecho a la información será garantizado por el Estado.</w:t>
      </w:r>
      <w:r w:rsidRPr="005E4508">
        <w:rPr>
          <w:rFonts w:ascii="Palatino Linotype" w:hAnsi="Palatino Linotype" w:cs="Arial"/>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Para efectos de lo dispuesto en el presente artículo se observará lo siguiente:</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F1050E" w:rsidRPr="005E4508" w:rsidRDefault="00F1050E" w:rsidP="00F1050E">
      <w:pPr>
        <w:tabs>
          <w:tab w:val="left" w:pos="851"/>
        </w:tabs>
        <w:ind w:left="851" w:right="901"/>
        <w:jc w:val="both"/>
        <w:rPr>
          <w:rFonts w:ascii="Palatino Linotype" w:hAnsi="Palatino Linotype" w:cs="Arial"/>
          <w:i/>
          <w:sz w:val="22"/>
          <w:szCs w:val="22"/>
          <w:u w:val="single"/>
          <w:lang w:val="es-ES"/>
        </w:rPr>
      </w:pPr>
      <w:r w:rsidRPr="005E450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F1050E" w:rsidRPr="005E4508" w:rsidRDefault="00F1050E" w:rsidP="00F1050E">
      <w:pPr>
        <w:tabs>
          <w:tab w:val="left" w:pos="851"/>
        </w:tabs>
        <w:ind w:left="851" w:right="901"/>
        <w:jc w:val="both"/>
        <w:rPr>
          <w:rFonts w:ascii="Palatino Linotype" w:hAnsi="Palatino Linotype" w:cs="Arial"/>
          <w:i/>
          <w:sz w:val="22"/>
          <w:szCs w:val="22"/>
          <w:u w:val="single"/>
          <w:lang w:val="es-ES"/>
        </w:rPr>
      </w:pPr>
      <w:r w:rsidRPr="005E450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F1050E" w:rsidRPr="005E4508" w:rsidRDefault="00F1050E" w:rsidP="00F1050E">
      <w:pPr>
        <w:tabs>
          <w:tab w:val="left" w:pos="851"/>
        </w:tabs>
        <w:ind w:left="851" w:right="901"/>
        <w:jc w:val="both"/>
        <w:rPr>
          <w:rFonts w:ascii="Palatino Linotype" w:hAnsi="Palatino Linotype" w:cs="Arial"/>
          <w:i/>
          <w:sz w:val="22"/>
          <w:szCs w:val="22"/>
          <w:u w:val="single"/>
          <w:lang w:val="es-ES"/>
        </w:rPr>
      </w:pPr>
      <w:r w:rsidRPr="005E450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1050E" w:rsidRPr="005E4508" w:rsidRDefault="00F1050E" w:rsidP="00F1050E">
      <w:pPr>
        <w:tabs>
          <w:tab w:val="left" w:pos="851"/>
        </w:tabs>
        <w:ind w:left="851" w:right="901"/>
        <w:jc w:val="both"/>
        <w:rPr>
          <w:rFonts w:ascii="Palatino Linotype" w:hAnsi="Palatino Linotype" w:cs="Arial"/>
          <w:i/>
          <w:sz w:val="22"/>
          <w:szCs w:val="22"/>
          <w:u w:val="single"/>
          <w:lang w:val="es-ES"/>
        </w:rPr>
      </w:pPr>
      <w:r w:rsidRPr="005E4508">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i/>
          <w:sz w:val="22"/>
          <w:szCs w:val="22"/>
          <w:lang w:val="es-ES"/>
        </w:rPr>
        <w:t>…</w:t>
      </w:r>
    </w:p>
    <w:p w:rsidR="00F1050E" w:rsidRPr="005E4508" w:rsidRDefault="00F1050E" w:rsidP="00F1050E">
      <w:pPr>
        <w:tabs>
          <w:tab w:val="left" w:pos="851"/>
        </w:tabs>
        <w:ind w:left="851" w:right="901"/>
        <w:jc w:val="both"/>
        <w:rPr>
          <w:rFonts w:ascii="Palatino Linotype" w:hAnsi="Palatino Linotype" w:cs="Arial"/>
          <w:i/>
          <w:color w:val="000000"/>
          <w:sz w:val="22"/>
          <w:szCs w:val="22"/>
          <w:lang w:eastAsia="es-MX"/>
        </w:rPr>
      </w:pPr>
      <w:r w:rsidRPr="005E4508">
        <w:rPr>
          <w:rFonts w:ascii="Palatino Linotype" w:hAnsi="Palatino Linotype" w:cs="Arial"/>
          <w:i/>
          <w:sz w:val="22"/>
          <w:szCs w:val="22"/>
          <w:u w:val="single"/>
          <w:lang w:val="es-ES"/>
        </w:rPr>
        <w:t>La ley establecerá aquella información que se considere reservada o confidencial.</w:t>
      </w:r>
      <w:r w:rsidRPr="005E4508">
        <w:rPr>
          <w:rFonts w:ascii="Palatino Linotype" w:hAnsi="Palatino Linotype" w:cs="Arial"/>
          <w:b/>
          <w:i/>
          <w:sz w:val="22"/>
          <w:szCs w:val="22"/>
          <w:lang w:val="es-ES"/>
        </w:rPr>
        <w:t>”</w:t>
      </w:r>
      <w:r w:rsidRPr="005E4508">
        <w:rPr>
          <w:rFonts w:ascii="Palatino Linotype" w:hAnsi="Palatino Linotype" w:cs="Arial"/>
          <w:i/>
          <w:color w:val="000000"/>
          <w:sz w:val="22"/>
          <w:szCs w:val="22"/>
          <w:lang w:eastAsia="es-MX"/>
        </w:rPr>
        <w:t xml:space="preserve"> </w:t>
      </w:r>
    </w:p>
    <w:p w:rsidR="00F1050E" w:rsidRPr="005E4508" w:rsidRDefault="00F1050E" w:rsidP="00F1050E">
      <w:pPr>
        <w:tabs>
          <w:tab w:val="left" w:pos="851"/>
        </w:tabs>
        <w:ind w:left="851" w:right="901"/>
        <w:jc w:val="both"/>
        <w:rPr>
          <w:rFonts w:ascii="Palatino Linotype" w:hAnsi="Palatino Linotype" w:cs="Arial"/>
          <w:i/>
          <w:color w:val="000000"/>
          <w:sz w:val="22"/>
          <w:szCs w:val="22"/>
          <w:lang w:eastAsia="es-MX"/>
        </w:rPr>
      </w:pPr>
    </w:p>
    <w:p w:rsidR="00F1050E" w:rsidRPr="005E4508" w:rsidRDefault="00F1050E" w:rsidP="00F1050E">
      <w:pPr>
        <w:tabs>
          <w:tab w:val="left" w:pos="851"/>
        </w:tabs>
        <w:ind w:left="851" w:right="901"/>
        <w:jc w:val="center"/>
        <w:rPr>
          <w:rFonts w:ascii="Palatino Linotype" w:hAnsi="Palatino Linotype" w:cs="Arial"/>
          <w:b/>
          <w:i/>
          <w:sz w:val="22"/>
          <w:szCs w:val="22"/>
          <w:lang w:val="es-ES"/>
        </w:rPr>
      </w:pPr>
      <w:r w:rsidRPr="005E4508">
        <w:rPr>
          <w:rFonts w:ascii="Palatino Linotype" w:hAnsi="Palatino Linotype" w:cs="Arial"/>
          <w:b/>
          <w:i/>
          <w:sz w:val="22"/>
          <w:szCs w:val="22"/>
          <w:lang w:val="es-ES"/>
        </w:rPr>
        <w:t>Constitución Política del Estado Libre y Soberano de México</w:t>
      </w:r>
    </w:p>
    <w:p w:rsidR="00F1050E" w:rsidRPr="005E4508" w:rsidRDefault="00F1050E" w:rsidP="00F1050E">
      <w:pPr>
        <w:tabs>
          <w:tab w:val="left" w:pos="851"/>
        </w:tabs>
        <w:ind w:left="851" w:right="901"/>
        <w:jc w:val="center"/>
        <w:rPr>
          <w:rFonts w:ascii="Palatino Linotype" w:hAnsi="Palatino Linotype" w:cs="Arial"/>
          <w:b/>
          <w:i/>
          <w:sz w:val="22"/>
          <w:szCs w:val="22"/>
          <w:lang w:val="es-ES"/>
        </w:rPr>
      </w:pPr>
    </w:p>
    <w:p w:rsidR="00F1050E" w:rsidRPr="005E4508" w:rsidRDefault="00F1050E" w:rsidP="00F1050E">
      <w:pPr>
        <w:tabs>
          <w:tab w:val="left" w:pos="851"/>
        </w:tabs>
        <w:ind w:left="851" w:right="901"/>
        <w:jc w:val="both"/>
        <w:rPr>
          <w:rFonts w:ascii="Palatino Linotype" w:hAnsi="Palatino Linotype" w:cs="Arial"/>
          <w:b/>
          <w:i/>
          <w:sz w:val="22"/>
          <w:szCs w:val="22"/>
          <w:lang w:val="es-ES"/>
        </w:rPr>
      </w:pPr>
      <w:r w:rsidRPr="005E4508">
        <w:rPr>
          <w:rFonts w:ascii="Palatino Linotype" w:hAnsi="Palatino Linotype" w:cs="Arial"/>
          <w:b/>
          <w:i/>
          <w:sz w:val="22"/>
          <w:szCs w:val="22"/>
          <w:lang w:val="es-ES"/>
        </w:rPr>
        <w:t xml:space="preserve">“Artículo 5.  …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i/>
          <w:sz w:val="22"/>
          <w:szCs w:val="22"/>
          <w:lang w:val="es-ES"/>
        </w:rPr>
        <w:t xml:space="preserve">Este derecho se regirá por los principios y bases siguientes: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E450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b/>
          <w:i/>
          <w:sz w:val="22"/>
          <w:szCs w:val="22"/>
          <w:lang w:val="es-ES"/>
        </w:rPr>
        <w:lastRenderedPageBreak/>
        <w:t>II.</w:t>
      </w:r>
      <w:r w:rsidRPr="005E450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5E4508">
        <w:rPr>
          <w:rFonts w:ascii="Palatino Linotype" w:hAnsi="Palatino Linotype"/>
          <w:i/>
          <w:sz w:val="22"/>
          <w:szCs w:val="22"/>
          <w:lang w:val="es-ES"/>
        </w:rPr>
        <w:t xml:space="preserve">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b/>
          <w:i/>
          <w:sz w:val="22"/>
          <w:szCs w:val="22"/>
          <w:lang w:val="es-ES"/>
        </w:rPr>
        <w:t>IV.</w:t>
      </w:r>
      <w:r w:rsidRPr="005E450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F1050E" w:rsidRPr="005E4508" w:rsidRDefault="00F1050E" w:rsidP="00F1050E">
      <w:pPr>
        <w:tabs>
          <w:tab w:val="left" w:pos="851"/>
        </w:tabs>
        <w:ind w:left="851" w:right="901"/>
        <w:jc w:val="both"/>
        <w:rPr>
          <w:rFonts w:ascii="Palatino Linotype" w:hAnsi="Palatino Linotype"/>
          <w:i/>
          <w:sz w:val="22"/>
          <w:szCs w:val="22"/>
          <w:lang w:val="es-ES"/>
        </w:rPr>
      </w:pPr>
      <w:r w:rsidRPr="005E4508">
        <w:rPr>
          <w:rFonts w:ascii="Palatino Linotype" w:hAnsi="Palatino Linotype"/>
          <w:b/>
          <w:i/>
          <w:sz w:val="22"/>
          <w:szCs w:val="22"/>
          <w:lang w:val="es-ES"/>
        </w:rPr>
        <w:t>V.</w:t>
      </w:r>
      <w:r w:rsidRPr="005E450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E4508">
        <w:rPr>
          <w:rFonts w:ascii="Palatino Linotype" w:hAnsi="Palatino Linotype"/>
          <w:b/>
          <w:i/>
          <w:sz w:val="22"/>
          <w:szCs w:val="22"/>
          <w:lang w:val="es-ES"/>
        </w:rPr>
        <w:t>”</w:t>
      </w:r>
    </w:p>
    <w:p w:rsidR="00F1050E" w:rsidRPr="005E4508" w:rsidRDefault="00F1050E" w:rsidP="00F1050E">
      <w:pPr>
        <w:tabs>
          <w:tab w:val="left" w:pos="851"/>
        </w:tabs>
        <w:ind w:left="851" w:right="901"/>
        <w:jc w:val="both"/>
        <w:rPr>
          <w:rFonts w:ascii="Palatino Linotype" w:hAnsi="Palatino Linotype"/>
          <w:sz w:val="22"/>
          <w:szCs w:val="22"/>
          <w:lang w:val="es-ES"/>
        </w:rPr>
      </w:pPr>
      <w:r w:rsidRPr="005E4508">
        <w:rPr>
          <w:rFonts w:ascii="Palatino Linotype" w:hAnsi="Palatino Linotype"/>
          <w:sz w:val="22"/>
          <w:szCs w:val="22"/>
          <w:lang w:val="es-ES"/>
        </w:rPr>
        <w:t>(Énfasis añadido)</w:t>
      </w:r>
    </w:p>
    <w:p w:rsidR="00F1050E" w:rsidRPr="005E4508" w:rsidRDefault="00F1050E" w:rsidP="00F1050E">
      <w:pPr>
        <w:tabs>
          <w:tab w:val="left" w:pos="851"/>
        </w:tabs>
        <w:ind w:left="851" w:right="901"/>
        <w:jc w:val="both"/>
        <w:rPr>
          <w:rFonts w:ascii="Palatino Linotype" w:hAnsi="Palatino Linotype"/>
          <w:sz w:val="22"/>
          <w:szCs w:val="22"/>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Por otra parte, del contenido del artículo 1 de la Constitución Política de los Estados Unidos Mexicanos, se destaca lo siguiente:</w:t>
      </w:r>
    </w:p>
    <w:p w:rsidR="00F1050E" w:rsidRPr="005E4508" w:rsidRDefault="00F1050E" w:rsidP="00F1050E">
      <w:pPr>
        <w:jc w:val="both"/>
        <w:rPr>
          <w:rFonts w:ascii="Palatino Linotype" w:hAnsi="Palatino Linotype"/>
          <w:lang w:val="es-ES"/>
        </w:rPr>
      </w:pP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b/>
          <w:i/>
          <w:sz w:val="22"/>
          <w:szCs w:val="22"/>
          <w:lang w:val="es-ES"/>
        </w:rPr>
        <w:t>“Artículo 1o</w:t>
      </w:r>
      <w:r w:rsidRPr="005E450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1050E" w:rsidRPr="005E4508" w:rsidRDefault="00F1050E" w:rsidP="00F1050E">
      <w:pPr>
        <w:tabs>
          <w:tab w:val="left" w:pos="851"/>
        </w:tabs>
        <w:ind w:left="851" w:right="901"/>
        <w:jc w:val="both"/>
        <w:rPr>
          <w:rFonts w:ascii="Palatino Linotype" w:hAnsi="Palatino Linotype" w:cs="Arial"/>
          <w:b/>
          <w:i/>
          <w:sz w:val="22"/>
          <w:szCs w:val="22"/>
          <w:lang w:val="es-ES"/>
        </w:rPr>
      </w:pPr>
      <w:r w:rsidRPr="005E4508">
        <w:rPr>
          <w:rFonts w:ascii="Palatino Linotype" w:hAnsi="Palatino Linotype" w:cs="Arial"/>
          <w:b/>
          <w:i/>
          <w:sz w:val="22"/>
          <w:szCs w:val="22"/>
          <w:u w:val="single"/>
          <w:lang w:val="es-ES"/>
        </w:rPr>
        <w:t>Las normas relativas a los derechos humanos se interpretarán</w:t>
      </w:r>
      <w:r w:rsidRPr="005E4508">
        <w:rPr>
          <w:rFonts w:ascii="Palatino Linotype" w:hAnsi="Palatino Linotype" w:cs="Arial"/>
          <w:i/>
          <w:sz w:val="22"/>
          <w:szCs w:val="22"/>
          <w:lang w:val="es-ES"/>
        </w:rPr>
        <w:t xml:space="preserve"> de conformidad con esta Constitución y con los tratados internacionales de la </w:t>
      </w:r>
      <w:r w:rsidRPr="005E4508">
        <w:rPr>
          <w:rFonts w:ascii="Palatino Linotype" w:hAnsi="Palatino Linotype" w:cs="Arial"/>
          <w:b/>
          <w:i/>
          <w:sz w:val="22"/>
          <w:szCs w:val="22"/>
          <w:lang w:val="es-ES"/>
        </w:rPr>
        <w:t xml:space="preserve">materia </w:t>
      </w:r>
      <w:r w:rsidRPr="005E4508">
        <w:rPr>
          <w:rFonts w:ascii="Palatino Linotype" w:hAnsi="Palatino Linotype" w:cs="Arial"/>
          <w:b/>
          <w:i/>
          <w:sz w:val="22"/>
          <w:szCs w:val="22"/>
          <w:u w:val="single"/>
          <w:lang w:val="es-ES"/>
        </w:rPr>
        <w:t>favoreciendo en todo tiempo a las personas la protección más amplia</w:t>
      </w:r>
      <w:r w:rsidRPr="005E4508">
        <w:rPr>
          <w:rFonts w:ascii="Palatino Linotype" w:hAnsi="Palatino Linotype" w:cs="Arial"/>
          <w:b/>
          <w:i/>
          <w:sz w:val="22"/>
          <w:szCs w:val="22"/>
          <w:lang w:val="es-ES"/>
        </w:rPr>
        <w:t>.</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E450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E4508">
        <w:rPr>
          <w:rFonts w:ascii="Palatino Linotype" w:hAnsi="Palatino Linotype" w:cs="Arial"/>
          <w:b/>
          <w:i/>
          <w:sz w:val="22"/>
          <w:szCs w:val="22"/>
          <w:lang w:val="es-ES"/>
        </w:rPr>
        <w:t>”</w:t>
      </w:r>
    </w:p>
    <w:p w:rsidR="00F1050E" w:rsidRPr="005E4508" w:rsidRDefault="00F1050E" w:rsidP="00F1050E">
      <w:pPr>
        <w:tabs>
          <w:tab w:val="left" w:pos="851"/>
        </w:tabs>
        <w:ind w:left="851" w:right="901"/>
        <w:jc w:val="both"/>
        <w:rPr>
          <w:rFonts w:ascii="Palatino Linotype" w:hAnsi="Palatino Linotype"/>
          <w:sz w:val="22"/>
          <w:szCs w:val="22"/>
          <w:lang w:val="es-ES"/>
        </w:rPr>
      </w:pPr>
      <w:r w:rsidRPr="005E4508">
        <w:rPr>
          <w:rFonts w:ascii="Palatino Linotype" w:hAnsi="Palatino Linotype"/>
          <w:sz w:val="22"/>
          <w:szCs w:val="22"/>
          <w:lang w:val="es-ES"/>
        </w:rPr>
        <w:t>(Énfasis añadido)</w:t>
      </w:r>
    </w:p>
    <w:p w:rsidR="00F1050E" w:rsidRPr="005E4508" w:rsidRDefault="00F1050E" w:rsidP="00F1050E">
      <w:pPr>
        <w:tabs>
          <w:tab w:val="left" w:pos="851"/>
        </w:tabs>
        <w:ind w:left="851" w:right="901"/>
        <w:jc w:val="both"/>
        <w:rPr>
          <w:rFonts w:ascii="Palatino Linotype" w:hAnsi="Palatino Linotype"/>
          <w:sz w:val="22"/>
          <w:szCs w:val="22"/>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 xml:space="preserve">En esa virtud, de una interpretación sistemática, armónica y progresiva del derecho humano de acceso a la información pública se reitera que toda persona, sin necesidad </w:t>
      </w:r>
      <w:r w:rsidRPr="005E4508">
        <w:rPr>
          <w:rFonts w:ascii="Palatino Linotype" w:hAnsi="Palatino Linotype"/>
          <w:lang w:val="es-ES"/>
        </w:rPr>
        <w:lastRenderedPageBreak/>
        <w:t xml:space="preserve">de acreditar interés </w:t>
      </w:r>
      <w:r w:rsidRPr="005E4508">
        <w:rPr>
          <w:rFonts w:ascii="Palatino Linotype" w:hAnsi="Palatino Linotype" w:cs="Arial"/>
          <w:lang w:val="es-ES"/>
        </w:rPr>
        <w:t>alguno</w:t>
      </w:r>
      <w:r w:rsidRPr="005E4508">
        <w:rPr>
          <w:rFonts w:ascii="Palatino Linotype" w:hAnsi="Palatino Linotype"/>
          <w:lang w:val="es-ES"/>
        </w:rPr>
        <w:t xml:space="preserve"> o justificar su utilización, deberá tener acceso a la información pública, es decir, dicho </w:t>
      </w:r>
      <w:r w:rsidRPr="005E4508">
        <w:rPr>
          <w:rFonts w:ascii="Palatino Linotype" w:hAnsi="Palatino Linotype" w:cs="Arial"/>
          <w:lang w:val="es-ES"/>
        </w:rPr>
        <w:t>derecho</w:t>
      </w:r>
      <w:r w:rsidRPr="005E450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1050E" w:rsidRPr="005E4508" w:rsidRDefault="00F1050E" w:rsidP="00F1050E">
      <w:pPr>
        <w:spacing w:line="360" w:lineRule="auto"/>
        <w:jc w:val="both"/>
        <w:rPr>
          <w:rFonts w:ascii="Palatino Linotype" w:hAnsi="Palatino Linotype"/>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F1050E" w:rsidRPr="005E4508" w:rsidRDefault="00F1050E" w:rsidP="00F1050E">
      <w:pPr>
        <w:jc w:val="both"/>
        <w:rPr>
          <w:rFonts w:ascii="Palatino Linotype" w:hAnsi="Palatino Linotype"/>
          <w:lang w:val="es-ES"/>
        </w:rPr>
      </w:pPr>
    </w:p>
    <w:p w:rsidR="00F1050E" w:rsidRPr="005E4508" w:rsidRDefault="00F1050E" w:rsidP="00F1050E">
      <w:pPr>
        <w:tabs>
          <w:tab w:val="left" w:pos="851"/>
        </w:tabs>
        <w:ind w:left="851" w:right="901"/>
        <w:jc w:val="both"/>
        <w:rPr>
          <w:rFonts w:ascii="Palatino Linotype" w:hAnsi="Palatino Linotype" w:cs="Arial"/>
          <w:i/>
          <w:sz w:val="22"/>
          <w:szCs w:val="22"/>
          <w:lang w:val="es-ES"/>
        </w:rPr>
      </w:pPr>
      <w:r w:rsidRPr="005E450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E450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1050E" w:rsidRPr="005E4508" w:rsidRDefault="00F1050E" w:rsidP="00F1050E">
      <w:pPr>
        <w:tabs>
          <w:tab w:val="left" w:pos="851"/>
        </w:tabs>
        <w:ind w:left="851" w:right="901"/>
        <w:jc w:val="both"/>
        <w:rPr>
          <w:rFonts w:ascii="Palatino Linotype" w:hAnsi="Palatino Linotype" w:cs="Arial"/>
          <w:i/>
          <w:sz w:val="22"/>
          <w:szCs w:val="22"/>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 xml:space="preserve">En ese orden de ideas, se estima que el requerimiento relativo al nombre como presupuesto de </w:t>
      </w:r>
      <w:proofErr w:type="spellStart"/>
      <w:r w:rsidRPr="005E4508">
        <w:rPr>
          <w:rFonts w:ascii="Palatino Linotype" w:hAnsi="Palatino Linotype"/>
          <w:lang w:val="es-ES"/>
        </w:rPr>
        <w:t>procedibilidad</w:t>
      </w:r>
      <w:proofErr w:type="spellEnd"/>
      <w:r w:rsidRPr="005E4508">
        <w:rPr>
          <w:rFonts w:ascii="Palatino Linotype" w:hAnsi="Palatino Linotype"/>
          <w:lang w:val="es-ES"/>
        </w:rPr>
        <w:t xml:space="preserve">, </w:t>
      </w:r>
      <w:r w:rsidRPr="005E4508">
        <w:rPr>
          <w:rFonts w:ascii="Palatino Linotype" w:hAnsi="Palatino Linotype" w:cs="Arial"/>
          <w:lang w:val="es-ES"/>
        </w:rPr>
        <w:t>podría</w:t>
      </w:r>
      <w:r w:rsidRPr="005E4508">
        <w:rPr>
          <w:rFonts w:ascii="Palatino Linotype" w:hAnsi="Palatino Linotype"/>
          <w:lang w:val="es-ES"/>
        </w:rPr>
        <w:t xml:space="preserve"> limitar el ejercicio del derecho de acceso a la información pública, debido a que, el hecho de solicitar la identificación del</w:t>
      </w:r>
      <w:r w:rsidRPr="005E4508">
        <w:rPr>
          <w:rFonts w:ascii="Palatino Linotype" w:hAnsi="Palatino Linotype" w:cs="Arial"/>
          <w:b/>
          <w:lang w:val="es-ES"/>
        </w:rPr>
        <w:t xml:space="preserve"> RECURRENTE</w:t>
      </w:r>
      <w:r w:rsidRPr="005E450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F1050E" w:rsidRPr="005E4508" w:rsidRDefault="00F1050E" w:rsidP="00F1050E">
      <w:pPr>
        <w:spacing w:line="360" w:lineRule="auto"/>
        <w:jc w:val="both"/>
        <w:rPr>
          <w:rFonts w:ascii="Palatino Linotype" w:hAnsi="Palatino Linotype"/>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5E4508">
        <w:rPr>
          <w:rFonts w:ascii="Palatino Linotype" w:hAnsi="Palatino Linotype" w:cs="Arial"/>
          <w:lang w:val="es-ES"/>
        </w:rPr>
        <w:t>Constitución</w:t>
      </w:r>
      <w:r w:rsidRPr="005E450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F1050E" w:rsidRPr="005E4508" w:rsidRDefault="00F1050E" w:rsidP="00F1050E">
      <w:pPr>
        <w:tabs>
          <w:tab w:val="left" w:pos="1968"/>
        </w:tabs>
        <w:spacing w:line="360" w:lineRule="auto"/>
        <w:jc w:val="both"/>
        <w:rPr>
          <w:rFonts w:ascii="Palatino Linotype" w:hAnsi="Palatino Linotype"/>
          <w:lang w:val="es-ES"/>
        </w:rPr>
      </w:pPr>
    </w:p>
    <w:p w:rsidR="00F1050E" w:rsidRPr="005E4508" w:rsidRDefault="00F1050E" w:rsidP="00F1050E">
      <w:pPr>
        <w:spacing w:line="360" w:lineRule="auto"/>
        <w:jc w:val="both"/>
        <w:rPr>
          <w:rFonts w:ascii="Palatino Linotype" w:hAnsi="Palatino Linotype"/>
          <w:lang w:val="es-ES"/>
        </w:rPr>
      </w:pPr>
      <w:r w:rsidRPr="005E4508">
        <w:rPr>
          <w:rFonts w:ascii="Palatino Linotype" w:hAnsi="Palatino Linotype"/>
          <w:lang w:val="es-ES"/>
        </w:rPr>
        <w:t xml:space="preserve">Asimismo, se estima que el requisito relativo al nombre del </w:t>
      </w:r>
      <w:r w:rsidRPr="005E4508">
        <w:rPr>
          <w:rFonts w:ascii="Palatino Linotype" w:hAnsi="Palatino Linotype" w:cs="Arial"/>
          <w:b/>
          <w:lang w:val="es-ES"/>
        </w:rPr>
        <w:t>RECURRENTE</w:t>
      </w:r>
      <w:r w:rsidRPr="005E4508">
        <w:rPr>
          <w:rFonts w:ascii="Palatino Linotype" w:hAnsi="Palatino Linotype"/>
          <w:lang w:val="es-ES"/>
        </w:rPr>
        <w:t xml:space="preserve"> no constituye un presupuesto indispensable de </w:t>
      </w:r>
      <w:proofErr w:type="spellStart"/>
      <w:r w:rsidRPr="005E4508">
        <w:rPr>
          <w:rFonts w:ascii="Palatino Linotype" w:hAnsi="Palatino Linotype"/>
          <w:lang w:val="es-ES"/>
        </w:rPr>
        <w:t>procedibilidad</w:t>
      </w:r>
      <w:proofErr w:type="spellEnd"/>
      <w:r w:rsidRPr="005E4508">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E4508">
        <w:rPr>
          <w:rFonts w:ascii="Palatino Linotype" w:hAnsi="Palatino Linotype" w:cs="Arial"/>
          <w:b/>
          <w:lang w:val="es-ES"/>
        </w:rPr>
        <w:t>EL RECURRENTE</w:t>
      </w:r>
      <w:r w:rsidRPr="005E4508">
        <w:rPr>
          <w:rFonts w:ascii="Palatino Linotype" w:hAnsi="Palatino Linotype"/>
          <w:lang w:val="es-ES"/>
        </w:rPr>
        <w:t xml:space="preserve"> es la misma persona que realizó la solicitud de acceso a la información pública que ahora se impugna.</w:t>
      </w:r>
    </w:p>
    <w:p w:rsidR="00F1050E" w:rsidRPr="005E4508" w:rsidRDefault="00F1050E" w:rsidP="00F1050E">
      <w:pPr>
        <w:spacing w:line="360" w:lineRule="auto"/>
        <w:jc w:val="both"/>
        <w:rPr>
          <w:rFonts w:ascii="Palatino Linotype" w:hAnsi="Palatino Linotype"/>
          <w:lang w:val="es-ES"/>
        </w:rPr>
      </w:pPr>
    </w:p>
    <w:p w:rsidR="00F1050E" w:rsidRPr="005E4508" w:rsidRDefault="00F1050E" w:rsidP="00F1050E">
      <w:pPr>
        <w:spacing w:line="360" w:lineRule="auto"/>
        <w:jc w:val="both"/>
        <w:rPr>
          <w:rFonts w:ascii="Palatino Linotype" w:hAnsi="Palatino Linotype"/>
          <w:b/>
          <w:lang w:val="es-ES"/>
        </w:rPr>
      </w:pPr>
      <w:r w:rsidRPr="005E450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5E4508">
        <w:rPr>
          <w:rFonts w:ascii="Palatino Linotype" w:hAnsi="Palatino Linotype" w:cs="Arial"/>
          <w:b/>
          <w:lang w:val="es-ES"/>
        </w:rPr>
        <w:t xml:space="preserve"> </w:t>
      </w:r>
      <w:r w:rsidRPr="005E4508">
        <w:rPr>
          <w:rFonts w:ascii="Palatino Linotype" w:hAnsi="Palatino Linotype" w:cs="Arial"/>
          <w:b/>
          <w:lang w:val="es-ES"/>
        </w:rPr>
        <w:lastRenderedPageBreak/>
        <w:t>RECURRENTE;</w:t>
      </w:r>
      <w:r w:rsidRPr="005E4508">
        <w:rPr>
          <w:rFonts w:ascii="Palatino Linotype" w:hAnsi="Palatino Linotype"/>
          <w:lang w:val="es-ES"/>
        </w:rPr>
        <w:t xml:space="preserve"> por lo que, en el presente caso, al haber sido presentado el recurso de revisión vía </w:t>
      </w:r>
      <w:r w:rsidRPr="005E4508">
        <w:rPr>
          <w:rFonts w:ascii="Palatino Linotype" w:hAnsi="Palatino Linotype"/>
          <w:b/>
          <w:lang w:val="es-ES"/>
        </w:rPr>
        <w:t>SAIMEX</w:t>
      </w:r>
      <w:r w:rsidRPr="005E4508">
        <w:rPr>
          <w:rFonts w:ascii="Palatino Linotype" w:hAnsi="Palatino Linotype"/>
          <w:lang w:val="es-ES"/>
        </w:rPr>
        <w:t>, dicho requisito resulta innecesario.</w:t>
      </w:r>
    </w:p>
    <w:p w:rsidR="00E563CD" w:rsidRPr="005E4508" w:rsidRDefault="00E563CD" w:rsidP="00057476">
      <w:pPr>
        <w:spacing w:line="360" w:lineRule="auto"/>
        <w:jc w:val="both"/>
        <w:rPr>
          <w:rFonts w:ascii="Palatino Linotype" w:hAnsi="Palatino Linotype" w:cs="Arial"/>
          <w:b/>
          <w:sz w:val="28"/>
          <w:szCs w:val="28"/>
        </w:rPr>
      </w:pPr>
    </w:p>
    <w:p w:rsidR="00C53DB2" w:rsidRPr="005E4508" w:rsidRDefault="00C53DB2" w:rsidP="00C53DB2">
      <w:pPr>
        <w:spacing w:line="360" w:lineRule="auto"/>
        <w:jc w:val="both"/>
        <w:rPr>
          <w:rFonts w:ascii="Palatino Linotype" w:eastAsiaTheme="minorEastAsia" w:hAnsi="Palatino Linotype" w:cs="Arial"/>
          <w:lang w:val="es-ES_tradnl"/>
        </w:rPr>
      </w:pPr>
      <w:r w:rsidRPr="005E4508">
        <w:rPr>
          <w:rFonts w:ascii="Palatino Linotype" w:hAnsi="Palatino Linotype" w:cs="Arial"/>
          <w:b/>
          <w:sz w:val="28"/>
          <w:szCs w:val="28"/>
        </w:rPr>
        <w:t>QUINTO</w:t>
      </w:r>
      <w:r w:rsidRPr="005E4508">
        <w:rPr>
          <w:rFonts w:ascii="Palatino Linotype" w:hAnsi="Palatino Linotype" w:cs="Arial"/>
          <w:b/>
        </w:rPr>
        <w:t xml:space="preserve">. </w:t>
      </w:r>
      <w:r w:rsidRPr="005E4508">
        <w:rPr>
          <w:rFonts w:ascii="Palatino Linotype" w:hAnsi="Palatino Linotype" w:cs="Arial"/>
          <w:b/>
          <w:color w:val="000000" w:themeColor="text1"/>
          <w:lang w:val="es-ES"/>
        </w:rPr>
        <w:t>Estudio y resolución del asunto.</w:t>
      </w:r>
      <w:r w:rsidRPr="005E4508">
        <w:rPr>
          <w:rFonts w:ascii="Palatino Linotype" w:hAnsi="Palatino Linotype" w:cs="Arial"/>
          <w:color w:val="000000" w:themeColor="text1"/>
          <w:lang w:val="es-ES"/>
        </w:rPr>
        <w:t xml:space="preserve"> </w:t>
      </w:r>
      <w:r w:rsidRPr="005E4508">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5E4508">
        <w:rPr>
          <w:rFonts w:ascii="Palatino Linotype" w:eastAsiaTheme="minorEastAsia" w:hAnsi="Palatino Linotype" w:cs="Arial"/>
          <w:b/>
          <w:lang w:val="es-ES_tradnl"/>
        </w:rPr>
        <w:t>EL SAIMEX</w:t>
      </w:r>
      <w:r w:rsidRPr="005E4508">
        <w:rPr>
          <w:rFonts w:ascii="Palatino Linotype" w:eastAsiaTheme="minorEastAsia" w:hAnsi="Palatino Linotype" w:cs="Arial"/>
          <w:lang w:val="es-ES_tradnl"/>
        </w:rPr>
        <w:t xml:space="preserve"> con motivo de la solicitud de información y del recurso a que da origen, es conveniente analizar si la respuesta del </w:t>
      </w:r>
      <w:r w:rsidRPr="005E4508">
        <w:rPr>
          <w:rFonts w:ascii="Palatino Linotype" w:eastAsiaTheme="minorEastAsia" w:hAnsi="Palatino Linotype" w:cs="Arial"/>
          <w:b/>
          <w:lang w:val="es-ES_tradnl" w:eastAsia="es-MX"/>
        </w:rPr>
        <w:t>SUJETO OBLIGADO</w:t>
      </w:r>
      <w:r w:rsidRPr="005E4508">
        <w:rPr>
          <w:rFonts w:ascii="Palatino Linotype" w:eastAsiaTheme="minorEastAsia" w:hAnsi="Palatino Linotype" w:cs="Arial"/>
          <w:lang w:val="es-ES_tradnl"/>
        </w:rPr>
        <w:t xml:space="preserve"> cumple con los requisitos y procedimientos del Derecho de Acceso a la Información Pública. </w:t>
      </w:r>
    </w:p>
    <w:p w:rsidR="00C53DB2" w:rsidRPr="005E4508" w:rsidRDefault="00C53DB2" w:rsidP="00C53DB2">
      <w:pPr>
        <w:spacing w:line="360" w:lineRule="auto"/>
        <w:jc w:val="both"/>
        <w:rPr>
          <w:rFonts w:ascii="Palatino Linotype" w:hAnsi="Palatino Linotype"/>
        </w:rPr>
      </w:pPr>
    </w:p>
    <w:p w:rsidR="00C81267" w:rsidRPr="005E4508" w:rsidRDefault="00C53DB2" w:rsidP="00C81267">
      <w:pPr>
        <w:spacing w:line="360" w:lineRule="auto"/>
        <w:jc w:val="both"/>
        <w:rPr>
          <w:rFonts w:ascii="Palatino Linotype" w:eastAsiaTheme="minorEastAsia" w:hAnsi="Palatino Linotype" w:cstheme="minorBidi"/>
          <w:sz w:val="20"/>
          <w:szCs w:val="20"/>
          <w:lang w:val="es-ES_tradnl"/>
        </w:rPr>
      </w:pPr>
      <w:r w:rsidRPr="005E4508">
        <w:rPr>
          <w:rFonts w:ascii="Palatino Linotype" w:hAnsi="Palatino Linotype"/>
        </w:rPr>
        <w:t xml:space="preserve">Atento a ello, </w:t>
      </w:r>
      <w:r w:rsidR="00C81267" w:rsidRPr="005E4508">
        <w:rPr>
          <w:rFonts w:ascii="Palatino Linotype" w:eastAsiaTheme="minorEastAsia" w:hAnsi="Palatino Linotype" w:cs="Arial"/>
          <w:lang w:val="es-ES_tradnl"/>
        </w:rPr>
        <w:t xml:space="preserve">primeramente es de señalar que se omite el estudio de la naturaleza jurídica de la información pública solicitada, en virtud de que </w:t>
      </w:r>
      <w:r w:rsidR="00C81267" w:rsidRPr="005E4508">
        <w:rPr>
          <w:rFonts w:ascii="Palatino Linotype" w:eastAsiaTheme="minorEastAsia" w:hAnsi="Palatino Linotype" w:cs="Arial"/>
          <w:b/>
          <w:lang w:val="es-ES_tradnl"/>
        </w:rPr>
        <w:t xml:space="preserve">EL SUJETO OBLIGADO </w:t>
      </w:r>
      <w:r w:rsidR="00C81267" w:rsidRPr="005E4508">
        <w:rPr>
          <w:rFonts w:ascii="Palatino Linotype" w:eastAsiaTheme="minorEastAsia" w:hAnsi="Palatino Linotype" w:cs="Arial"/>
          <w:lang w:val="es-ES_tradnl"/>
        </w:rPr>
        <w:t>mediante respuesta refirió remitir la información requerida por el particular</w:t>
      </w:r>
      <w:r w:rsidR="00C81267" w:rsidRPr="005E4508">
        <w:rPr>
          <w:rFonts w:ascii="Palatino Linotype" w:eastAsia="Arial Unicode MS" w:hAnsi="Palatino Linotype" w:cs="Arial"/>
          <w:lang w:val="es-ES_tradnl"/>
        </w:rPr>
        <w:t xml:space="preserve">; por lo que, aceptó mediante ésta </w:t>
      </w:r>
      <w:r w:rsidR="00C81267" w:rsidRPr="005E4508">
        <w:rPr>
          <w:rFonts w:ascii="Palatino Linotype" w:hAnsi="Palatino Linotype" w:cs="Arial"/>
          <w:lang w:val="es-ES_tradnl"/>
        </w:rPr>
        <w:t>que dicha información la genera posee y la administra, en ejercicio de sus funciones de derecho público</w:t>
      </w:r>
      <w:r w:rsidR="00C81267" w:rsidRPr="005E4508">
        <w:rPr>
          <w:rFonts w:ascii="Palatino Linotype" w:eastAsia="Arial Unicode MS" w:hAnsi="Palatino Linotype" w:cs="Arial"/>
          <w:lang w:val="es-ES_tradnl"/>
        </w:rPr>
        <w:t xml:space="preserve">. </w:t>
      </w:r>
    </w:p>
    <w:p w:rsidR="00C81267" w:rsidRPr="005E4508" w:rsidRDefault="00C81267" w:rsidP="00C81267">
      <w:pPr>
        <w:spacing w:line="360" w:lineRule="auto"/>
        <w:jc w:val="both"/>
        <w:rPr>
          <w:rFonts w:ascii="Palatino Linotype" w:eastAsia="Arial Unicode MS" w:hAnsi="Palatino Linotype" w:cs="Arial"/>
        </w:rPr>
      </w:pPr>
    </w:p>
    <w:p w:rsidR="00C81267" w:rsidRPr="005E4508" w:rsidRDefault="00C81267" w:rsidP="00C81267">
      <w:pPr>
        <w:spacing w:line="360" w:lineRule="auto"/>
        <w:jc w:val="both"/>
        <w:rPr>
          <w:rFonts w:ascii="Palatino Linotype" w:hAnsi="Palatino Linotype"/>
        </w:rPr>
      </w:pPr>
      <w:r w:rsidRPr="005E4508">
        <w:rPr>
          <w:rFonts w:ascii="Palatino Linotype" w:eastAsia="Arial Unicode MS" w:hAnsi="Palatino Linotype" w:cs="Arial"/>
        </w:rPr>
        <w:t xml:space="preserve">De hecho, el estudio de la </w:t>
      </w:r>
      <w:r w:rsidRPr="005E4508">
        <w:rPr>
          <w:rFonts w:ascii="Palatino Linotype" w:hAnsi="Palatino Linotype" w:cs="Arial"/>
        </w:rPr>
        <w:t>naturaleza</w:t>
      </w:r>
      <w:r w:rsidRPr="005E4508">
        <w:rPr>
          <w:rFonts w:ascii="Palatino Linotype" w:eastAsia="Arial Unicode MS" w:hAnsi="Palatino Linotype" w:cs="Arial"/>
        </w:rPr>
        <w:t xml:space="preserve"> jurídica de la información pública solicitada, tiene por objeto determinar si ésta la genera, posee o administra </w:t>
      </w:r>
      <w:r w:rsidRPr="005E4508">
        <w:rPr>
          <w:rFonts w:ascii="Palatino Linotype" w:eastAsia="Arial Unicode MS" w:hAnsi="Palatino Linotype" w:cs="Arial"/>
          <w:b/>
          <w:color w:val="000000"/>
        </w:rPr>
        <w:t>EL SUJETO OBLIGADO</w:t>
      </w:r>
      <w:r w:rsidRPr="005E4508">
        <w:rPr>
          <w:rFonts w:ascii="Palatino Linotype" w:eastAsia="Arial Unicode MS" w:hAnsi="Palatino Linotype" w:cs="Arial"/>
          <w:color w:val="000000"/>
        </w:rPr>
        <w:t>;</w:t>
      </w:r>
      <w:r w:rsidRPr="005E4508">
        <w:rPr>
          <w:rFonts w:ascii="Palatino Linotype" w:eastAsia="Arial Unicode MS" w:hAnsi="Palatino Linotype" w:cs="Arial"/>
        </w:rPr>
        <w:t xml:space="preserve"> sin embargo, en aquellos casos en que éste la asume, a nada práctico nos conduciría su estudio, ya que se insiste la información pública solicitada fue asumida por </w:t>
      </w:r>
      <w:r w:rsidRPr="005E4508">
        <w:rPr>
          <w:rFonts w:ascii="Palatino Linotype" w:eastAsia="Arial Unicode MS" w:hAnsi="Palatino Linotype" w:cs="Arial"/>
          <w:b/>
        </w:rPr>
        <w:t>EL</w:t>
      </w:r>
      <w:r w:rsidRPr="005E4508">
        <w:rPr>
          <w:rFonts w:ascii="Palatino Linotype" w:eastAsia="Arial Unicode MS" w:hAnsi="Palatino Linotype" w:cs="Arial"/>
        </w:rPr>
        <w:t xml:space="preserve"> </w:t>
      </w:r>
      <w:r w:rsidRPr="005E4508">
        <w:rPr>
          <w:rFonts w:ascii="Palatino Linotype" w:eastAsia="Arial Unicode MS" w:hAnsi="Palatino Linotype" w:cs="Arial"/>
          <w:b/>
        </w:rPr>
        <w:t>SUJETO</w:t>
      </w:r>
    </w:p>
    <w:p w:rsidR="00C81267" w:rsidRPr="005E4508" w:rsidRDefault="00C81267" w:rsidP="00C81267">
      <w:pPr>
        <w:spacing w:line="360" w:lineRule="auto"/>
        <w:jc w:val="both"/>
        <w:rPr>
          <w:rFonts w:ascii="Palatino Linotype" w:hAnsi="Palatino Linotype"/>
        </w:rPr>
      </w:pPr>
    </w:p>
    <w:p w:rsidR="00C53DB2" w:rsidRPr="005E4508" w:rsidRDefault="00C81267" w:rsidP="00C53DB2">
      <w:pPr>
        <w:spacing w:line="360" w:lineRule="auto"/>
        <w:jc w:val="both"/>
        <w:rPr>
          <w:rFonts w:ascii="Palatino Linotype" w:eastAsiaTheme="minorEastAsia" w:hAnsi="Palatino Linotype" w:cs="Arial"/>
          <w:lang w:val="es-ES_tradnl"/>
        </w:rPr>
      </w:pPr>
      <w:r w:rsidRPr="005E4508">
        <w:rPr>
          <w:rFonts w:ascii="Palatino Linotype" w:eastAsia="Arial Unicode MS" w:hAnsi="Palatino Linotype" w:cs="Arial"/>
        </w:rPr>
        <w:t>Por consiguiente, es importante señalar que el artículo 4,</w:t>
      </w:r>
      <w:r w:rsidR="00C53DB2" w:rsidRPr="005E4508">
        <w:rPr>
          <w:rFonts w:ascii="Palatino Linotype" w:eastAsiaTheme="minorEastAsia" w:hAnsi="Palatino Linotype" w:cs="Arial"/>
          <w:lang w:val="es-ES_tradnl"/>
        </w:rPr>
        <w:t xml:space="preserve"> párrafo segundo de la Ley de Transparencia y Acceso a la Información Pública del Estado de México y Municipios, dispone:</w:t>
      </w:r>
    </w:p>
    <w:p w:rsidR="00C53DB2" w:rsidRPr="005E4508" w:rsidRDefault="00C53DB2" w:rsidP="00C53DB2">
      <w:pPr>
        <w:jc w:val="both"/>
        <w:rPr>
          <w:rFonts w:ascii="Palatino Linotype" w:eastAsiaTheme="minorEastAsia" w:hAnsi="Palatino Linotype" w:cs="Arial"/>
          <w:lang w:val="es-ES_tradnl"/>
        </w:rPr>
      </w:pP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sz w:val="22"/>
          <w:szCs w:val="22"/>
          <w:lang w:val="es-ES_tradnl"/>
        </w:rPr>
        <w:t>“</w:t>
      </w:r>
      <w:r w:rsidRPr="005E4508">
        <w:rPr>
          <w:rFonts w:ascii="Palatino Linotype" w:eastAsiaTheme="minorEastAsia" w:hAnsi="Palatino Linotype" w:cs="Arial"/>
          <w:b/>
          <w:i/>
          <w:color w:val="000000"/>
          <w:sz w:val="22"/>
          <w:szCs w:val="22"/>
          <w:lang w:val="es-ES_tradnl"/>
        </w:rPr>
        <w:t xml:space="preserve">Artículo 4. </w:t>
      </w:r>
      <w:r w:rsidRPr="005E4508">
        <w:rPr>
          <w:rFonts w:ascii="Palatino Linotype" w:eastAsiaTheme="minorEastAsia" w:hAnsi="Palatino Linotype" w:cs="Arial"/>
          <w:i/>
          <w:color w:val="000000"/>
          <w:sz w:val="22"/>
          <w:szCs w:val="22"/>
          <w:lang w:val="es-ES_tradnl"/>
        </w:rPr>
        <w:t xml:space="preserve">… </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53DB2" w:rsidRPr="005E4508" w:rsidRDefault="00C53DB2" w:rsidP="00C53DB2">
      <w:pPr>
        <w:ind w:left="851" w:right="901"/>
        <w:jc w:val="both"/>
        <w:rPr>
          <w:rFonts w:ascii="Palatino Linotype" w:eastAsiaTheme="minorEastAsia" w:hAnsi="Palatino Linotype" w:cs="Arial"/>
          <w:i/>
          <w:sz w:val="22"/>
          <w:szCs w:val="22"/>
          <w:lang w:val="es-ES_tradnl"/>
        </w:rPr>
      </w:pPr>
      <w:r w:rsidRPr="005E4508">
        <w:rPr>
          <w:rFonts w:ascii="Palatino Linotype" w:eastAsiaTheme="minorEastAsia" w:hAnsi="Palatino Linotype" w:cs="Arial"/>
          <w:i/>
          <w:color w:val="000000"/>
          <w:sz w:val="22"/>
          <w:szCs w:val="22"/>
          <w:lang w:val="es-ES_tradnl"/>
        </w:rPr>
        <w:t xml:space="preserve"> </w:t>
      </w:r>
      <w:r w:rsidRPr="005E4508">
        <w:rPr>
          <w:rFonts w:ascii="Palatino Linotype" w:eastAsiaTheme="minorEastAsia" w:hAnsi="Palatino Linotype" w:cs="Arial"/>
          <w:i/>
          <w:sz w:val="22"/>
          <w:szCs w:val="22"/>
          <w:lang w:val="es-ES_tradnl"/>
        </w:rPr>
        <w:t>...”</w:t>
      </w:r>
    </w:p>
    <w:p w:rsidR="00C53DB2" w:rsidRPr="005E4508" w:rsidRDefault="00C53DB2" w:rsidP="00C53DB2">
      <w:pPr>
        <w:ind w:left="851" w:right="901"/>
        <w:jc w:val="both"/>
        <w:rPr>
          <w:rFonts w:ascii="Palatino Linotype" w:eastAsiaTheme="minorEastAsia" w:hAnsi="Palatino Linotype" w:cs="Arial"/>
          <w:szCs w:val="20"/>
          <w:lang w:val="es-ES_tradnl"/>
        </w:rPr>
      </w:pPr>
      <w:r w:rsidRPr="005E4508">
        <w:rPr>
          <w:rFonts w:ascii="Palatino Linotype" w:eastAsiaTheme="minorEastAsia" w:hAnsi="Palatino Linotype" w:cs="Arial"/>
          <w:szCs w:val="20"/>
          <w:lang w:val="es-ES_tradnl"/>
        </w:rPr>
        <w:t xml:space="preserve"> </w:t>
      </w:r>
    </w:p>
    <w:p w:rsidR="00C53DB2" w:rsidRPr="005E4508" w:rsidRDefault="00C53DB2" w:rsidP="00C53DB2">
      <w:pPr>
        <w:spacing w:line="360" w:lineRule="auto"/>
        <w:jc w:val="both"/>
        <w:rPr>
          <w:rFonts w:ascii="Palatino Linotype" w:eastAsiaTheme="minorEastAsia" w:hAnsi="Palatino Linotype" w:cs="Arial"/>
          <w:i/>
          <w:lang w:val="es-ES_tradnl"/>
        </w:rPr>
      </w:pPr>
      <w:r w:rsidRPr="005E4508">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53DB2" w:rsidRPr="005E4508" w:rsidRDefault="00C53DB2" w:rsidP="00C53DB2">
      <w:pPr>
        <w:spacing w:line="360" w:lineRule="auto"/>
        <w:ind w:right="425"/>
        <w:jc w:val="both"/>
        <w:rPr>
          <w:rFonts w:ascii="Palatino Linotype" w:eastAsiaTheme="minorEastAsia" w:hAnsi="Palatino Linotype" w:cs="Arial"/>
          <w:b/>
          <w:i/>
          <w:szCs w:val="20"/>
          <w:lang w:val="es-ES_tradnl"/>
        </w:rPr>
      </w:pPr>
    </w:p>
    <w:p w:rsidR="00C53DB2" w:rsidRPr="005E4508" w:rsidRDefault="00C53DB2" w:rsidP="00C53DB2">
      <w:pPr>
        <w:spacing w:line="360" w:lineRule="auto"/>
        <w:jc w:val="both"/>
        <w:rPr>
          <w:rFonts w:ascii="Palatino Linotype" w:eastAsiaTheme="minorEastAsia" w:hAnsi="Palatino Linotype" w:cs="Arial"/>
          <w:szCs w:val="20"/>
          <w:lang w:val="es-ES_tradnl"/>
        </w:rPr>
      </w:pPr>
      <w:r w:rsidRPr="005E4508">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C53DB2" w:rsidRPr="005E4508" w:rsidRDefault="00C53DB2" w:rsidP="00C53DB2">
      <w:pPr>
        <w:ind w:left="851" w:right="901"/>
        <w:jc w:val="both"/>
        <w:rPr>
          <w:rFonts w:ascii="Palatino Linotype" w:eastAsiaTheme="minorEastAsia" w:hAnsi="Palatino Linotype" w:cs="Arial"/>
          <w:sz w:val="22"/>
          <w:szCs w:val="20"/>
          <w:lang w:val="es-ES_tradnl"/>
        </w:rPr>
      </w:pPr>
    </w:p>
    <w:p w:rsidR="00C53DB2" w:rsidRPr="005E4508" w:rsidRDefault="00C53DB2" w:rsidP="00C53DB2">
      <w:pPr>
        <w:ind w:left="851" w:right="901"/>
        <w:jc w:val="both"/>
        <w:rPr>
          <w:rFonts w:ascii="Palatino Linotype" w:eastAsiaTheme="minorEastAsia" w:hAnsi="Palatino Linotype" w:cs="Arial"/>
          <w:i/>
          <w:sz w:val="22"/>
          <w:szCs w:val="22"/>
          <w:lang w:val="es-ES_tradnl"/>
        </w:rPr>
      </w:pPr>
      <w:r w:rsidRPr="005E4508">
        <w:rPr>
          <w:rFonts w:ascii="Palatino Linotype" w:eastAsiaTheme="minorEastAsia" w:hAnsi="Palatino Linotype" w:cs="Arial"/>
          <w:i/>
          <w:sz w:val="22"/>
          <w:szCs w:val="22"/>
          <w:lang w:val="es-ES_tradnl"/>
        </w:rPr>
        <w:t>“</w:t>
      </w:r>
      <w:r w:rsidRPr="005E4508">
        <w:rPr>
          <w:rFonts w:ascii="Palatino Linotype" w:eastAsiaTheme="minorEastAsia" w:hAnsi="Palatino Linotype" w:cs="Arial"/>
          <w:b/>
          <w:i/>
          <w:color w:val="000000"/>
          <w:sz w:val="22"/>
          <w:szCs w:val="22"/>
          <w:lang w:val="es-ES_tradnl"/>
        </w:rPr>
        <w:t>Artículo 12.</w:t>
      </w:r>
      <w:r w:rsidRPr="005E4508">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t xml:space="preserve"> </w:t>
      </w:r>
    </w:p>
    <w:p w:rsidR="00C53DB2" w:rsidRPr="005E4508" w:rsidRDefault="00C53DB2" w:rsidP="00C53DB2">
      <w:pPr>
        <w:ind w:left="851" w:right="901"/>
        <w:jc w:val="both"/>
        <w:rPr>
          <w:rFonts w:ascii="Palatino Linotype" w:eastAsiaTheme="minorEastAsia" w:hAnsi="Palatino Linotype" w:cs="Arial"/>
          <w:i/>
          <w:sz w:val="22"/>
          <w:szCs w:val="22"/>
          <w:lang w:val="es-ES_tradnl"/>
        </w:rPr>
      </w:pPr>
      <w:r w:rsidRPr="005E4508">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E4508">
        <w:rPr>
          <w:rFonts w:ascii="Palatino Linotype" w:eastAsiaTheme="minorEastAsia" w:hAnsi="Palatino Linotype" w:cs="Arial"/>
          <w:i/>
          <w:sz w:val="22"/>
          <w:szCs w:val="22"/>
          <w:lang w:val="es-ES_tradnl"/>
        </w:rPr>
        <w:t>”</w:t>
      </w:r>
    </w:p>
    <w:p w:rsidR="00C53DB2" w:rsidRPr="005E4508" w:rsidRDefault="00C53DB2" w:rsidP="00C53DB2">
      <w:pPr>
        <w:ind w:left="851" w:right="901"/>
        <w:jc w:val="both"/>
        <w:rPr>
          <w:rFonts w:ascii="Palatino Linotype" w:eastAsiaTheme="minorEastAsia" w:hAnsi="Palatino Linotype" w:cs="Arial"/>
          <w:i/>
          <w:szCs w:val="22"/>
          <w:lang w:val="es-ES_tradnl"/>
        </w:rPr>
      </w:pPr>
    </w:p>
    <w:p w:rsidR="00C53DB2" w:rsidRPr="005E4508" w:rsidRDefault="00C53DB2" w:rsidP="00C53DB2">
      <w:pPr>
        <w:spacing w:line="360" w:lineRule="auto"/>
        <w:jc w:val="both"/>
        <w:rPr>
          <w:rFonts w:ascii="Palatino Linotype" w:eastAsiaTheme="minorEastAsia" w:hAnsi="Palatino Linotype" w:cs="Arial"/>
          <w:color w:val="000000"/>
          <w:lang w:val="es-ES_tradnl"/>
        </w:rPr>
      </w:pPr>
      <w:r w:rsidRPr="005E4508">
        <w:rPr>
          <w:rFonts w:ascii="Palatino Linotype" w:eastAsiaTheme="minorEastAsia" w:hAnsi="Palatino Linotype" w:cs="Arial"/>
          <w:color w:val="000000"/>
          <w:lang w:val="es-ES_tradnl"/>
        </w:rPr>
        <w:t xml:space="preserve">En síntesis, el Derecho de Acceso a la Información Pública se satisface en aquellos casos en que se entregue el soporte documental en que conste la información pública, toda </w:t>
      </w:r>
      <w:r w:rsidRPr="005E4508">
        <w:rPr>
          <w:rFonts w:ascii="Palatino Linotype" w:eastAsiaTheme="minorEastAsia" w:hAnsi="Palatino Linotype" w:cs="Arial"/>
          <w:color w:val="000000"/>
          <w:lang w:val="es-ES_tradnl"/>
        </w:rPr>
        <w:lastRenderedPageBreak/>
        <w:t>vez que, los Sujetos Obligados</w:t>
      </w:r>
      <w:r w:rsidRPr="005E4508">
        <w:rPr>
          <w:rFonts w:ascii="Palatino Linotype" w:eastAsiaTheme="minorEastAsia" w:hAnsi="Palatino Linotype" w:cs="Arial"/>
          <w:b/>
          <w:color w:val="000000"/>
          <w:lang w:val="es-ES_tradnl"/>
        </w:rPr>
        <w:t xml:space="preserve"> </w:t>
      </w:r>
      <w:r w:rsidRPr="005E4508">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5E4508">
        <w:rPr>
          <w:rFonts w:ascii="Palatino Linotype" w:eastAsiaTheme="minorEastAsia" w:hAnsi="Palatino Linotype" w:cs="Arial"/>
          <w:i/>
          <w:color w:val="000000"/>
          <w:lang w:val="es-ES_tradnl"/>
        </w:rPr>
        <w:t>ad hoc</w:t>
      </w:r>
      <w:r w:rsidRPr="005E4508">
        <w:rPr>
          <w:rFonts w:ascii="Palatino Linotype" w:eastAsiaTheme="minorEastAsia" w:hAnsi="Palatino Linotype" w:cs="Arial"/>
          <w:color w:val="000000"/>
          <w:lang w:val="es-ES_tradnl"/>
        </w:rPr>
        <w:t>, para satisfacer el Derecho de Acceso a la Información Pública.</w:t>
      </w:r>
    </w:p>
    <w:p w:rsidR="00C53DB2" w:rsidRPr="005E4508" w:rsidRDefault="00C53DB2" w:rsidP="00C53DB2">
      <w:pPr>
        <w:spacing w:line="360" w:lineRule="auto"/>
        <w:jc w:val="both"/>
        <w:rPr>
          <w:rFonts w:ascii="Palatino Linotype" w:eastAsiaTheme="minorEastAsia" w:hAnsi="Palatino Linotype" w:cs="Arial"/>
          <w:color w:val="000000"/>
          <w:lang w:val="es-ES_tradnl"/>
        </w:rPr>
      </w:pPr>
    </w:p>
    <w:p w:rsidR="00C53DB2" w:rsidRPr="005E4508" w:rsidRDefault="00C53DB2" w:rsidP="00C53DB2">
      <w:pPr>
        <w:spacing w:line="360" w:lineRule="auto"/>
        <w:jc w:val="both"/>
        <w:rPr>
          <w:rFonts w:ascii="Palatino Linotype" w:eastAsiaTheme="minorEastAsia" w:hAnsi="Palatino Linotype" w:cstheme="minorBidi"/>
          <w:b/>
          <w:bCs/>
          <w:color w:val="000000"/>
          <w:lang w:val="es-ES_tradnl"/>
        </w:rPr>
      </w:pPr>
      <w:r w:rsidRPr="005E4508">
        <w:rPr>
          <w:rFonts w:ascii="Palatino Linotype" w:eastAsiaTheme="minorEastAsia" w:hAnsi="Palatino Linotype" w:cs="Arial"/>
          <w:color w:val="000000"/>
          <w:lang w:val="es-ES_tradnl"/>
        </w:rPr>
        <w:t xml:space="preserve">Como apoyo a lo anterior, es aplicable el Criterio 03-17, emitido por </w:t>
      </w:r>
      <w:r w:rsidRPr="005E4508">
        <w:rPr>
          <w:rFonts w:ascii="Palatino Linotype" w:eastAsia="Arial Unicode MS" w:hAnsi="Palatino Linotype" w:cs="Arial"/>
          <w:color w:val="000000"/>
          <w:lang w:val="es-ES_tradnl"/>
        </w:rPr>
        <w:t>el Instituto Nacional de Transparencia, Acceso a la Información y Protección de Datos Personales,</w:t>
      </w:r>
      <w:r w:rsidRPr="005E4508">
        <w:rPr>
          <w:rFonts w:ascii="Palatino Linotype" w:eastAsiaTheme="minorEastAsia" w:hAnsi="Palatino Linotype" w:cstheme="minorBidi"/>
          <w:bCs/>
          <w:color w:val="000000"/>
          <w:lang w:val="es-ES_tradnl"/>
        </w:rPr>
        <w:t xml:space="preserve"> que dice:</w:t>
      </w:r>
      <w:r w:rsidRPr="005E4508">
        <w:rPr>
          <w:rFonts w:ascii="Palatino Linotype" w:eastAsiaTheme="minorEastAsia" w:hAnsi="Palatino Linotype" w:cstheme="minorBidi"/>
          <w:b/>
          <w:bCs/>
          <w:color w:val="000000"/>
          <w:lang w:val="es-ES_tradnl"/>
        </w:rPr>
        <w:t xml:space="preserve"> </w:t>
      </w:r>
    </w:p>
    <w:p w:rsidR="00C53DB2" w:rsidRPr="005E4508" w:rsidRDefault="00C53DB2" w:rsidP="00C53DB2">
      <w:pPr>
        <w:ind w:left="851" w:right="850"/>
        <w:jc w:val="both"/>
        <w:rPr>
          <w:rFonts w:ascii="Palatino Linotype" w:eastAsiaTheme="minorEastAsia" w:hAnsi="Palatino Linotype" w:cs="Arial"/>
          <w:color w:val="000000"/>
          <w:sz w:val="20"/>
          <w:szCs w:val="20"/>
          <w:lang w:val="es-ES_tradnl"/>
        </w:rPr>
      </w:pP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t>“</w:t>
      </w:r>
      <w:r w:rsidRPr="005E4508">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5E4508">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t xml:space="preserve">Resoluciones: </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sym w:font="Symbol" w:char="F0B7"/>
      </w:r>
      <w:r w:rsidRPr="005E4508">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sym w:font="Symbol" w:char="F0B7"/>
      </w:r>
      <w:r w:rsidRPr="005E4508">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sym w:font="Symbol" w:char="F0B7"/>
      </w:r>
      <w:r w:rsidRPr="005E4508">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C53DB2" w:rsidRPr="005E4508" w:rsidRDefault="00C53DB2" w:rsidP="00C53DB2">
      <w:pPr>
        <w:jc w:val="both"/>
        <w:rPr>
          <w:rFonts w:ascii="Palatino Linotype" w:eastAsiaTheme="minorEastAsia" w:hAnsi="Palatino Linotype" w:cs="Arial"/>
          <w:sz w:val="22"/>
          <w:szCs w:val="22"/>
          <w:lang w:val="es-ES_tradnl"/>
        </w:rPr>
      </w:pPr>
    </w:p>
    <w:p w:rsidR="00C53DB2" w:rsidRPr="005E4508" w:rsidRDefault="00C53DB2" w:rsidP="00C53DB2">
      <w:pPr>
        <w:spacing w:line="360" w:lineRule="auto"/>
        <w:jc w:val="both"/>
        <w:rPr>
          <w:rFonts w:ascii="Palatino Linotype" w:eastAsiaTheme="minorEastAsia" w:hAnsi="Palatino Linotype" w:cs="Arial"/>
          <w:color w:val="000000" w:themeColor="text1"/>
          <w:lang w:val="es-ES_tradnl"/>
        </w:rPr>
      </w:pPr>
      <w:r w:rsidRPr="005E4508">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5E4508">
        <w:rPr>
          <w:rFonts w:ascii="Palatino Linotype" w:eastAsiaTheme="minorEastAsia" w:hAnsi="Palatino Linotype" w:cs="Arial"/>
          <w:lang w:val="es-ES_tradnl"/>
        </w:rPr>
        <w:t>generen</w:t>
      </w:r>
      <w:r w:rsidRPr="005E4508">
        <w:rPr>
          <w:rFonts w:ascii="Palatino Linotype" w:eastAsiaTheme="minorEastAsia" w:hAnsi="Palatino Linotype" w:cs="Arial"/>
          <w:color w:val="000000" w:themeColor="text1"/>
          <w:lang w:val="es-ES_tradnl"/>
        </w:rPr>
        <w:t xml:space="preserve">, administren o posean en el ejercicio de sus atribuciones; por consiguiente, la información pública se encuentra a </w:t>
      </w:r>
      <w:r w:rsidRPr="005E4508">
        <w:rPr>
          <w:rFonts w:ascii="Palatino Linotype" w:eastAsiaTheme="minorEastAsia" w:hAnsi="Palatino Linotype" w:cs="Arial"/>
          <w:color w:val="000000" w:themeColor="text1"/>
          <w:lang w:val="es-ES_tradnl"/>
        </w:rPr>
        <w:lastRenderedPageBreak/>
        <w:t>disposición de cualquier persona, lo que implica que es deber de los Sujetos Obligados, garantizar el derecho de acceso a la información pública.</w:t>
      </w:r>
    </w:p>
    <w:p w:rsidR="00C53DB2" w:rsidRPr="005E4508" w:rsidRDefault="00C53DB2" w:rsidP="00C53DB2">
      <w:pPr>
        <w:spacing w:line="360" w:lineRule="auto"/>
        <w:jc w:val="both"/>
        <w:rPr>
          <w:rFonts w:ascii="Palatino Linotype" w:eastAsiaTheme="minorEastAsia" w:hAnsi="Palatino Linotype" w:cs="Arial"/>
          <w:color w:val="000000" w:themeColor="text1"/>
          <w:lang w:val="es-ES_tradnl"/>
        </w:rPr>
      </w:pPr>
    </w:p>
    <w:p w:rsidR="00C53DB2" w:rsidRPr="005E4508" w:rsidRDefault="00C53DB2" w:rsidP="00C53DB2">
      <w:pPr>
        <w:spacing w:line="360" w:lineRule="auto"/>
        <w:jc w:val="both"/>
        <w:rPr>
          <w:rFonts w:ascii="Palatino Linotype" w:eastAsiaTheme="minorEastAsia" w:hAnsi="Palatino Linotype" w:cs="Arial"/>
          <w:color w:val="000000" w:themeColor="text1"/>
          <w:lang w:val="es-ES_tradnl"/>
        </w:rPr>
      </w:pPr>
      <w:r w:rsidRPr="005E4508">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5E4508">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E4508">
        <w:rPr>
          <w:rFonts w:ascii="Palatino Linotype" w:eastAsiaTheme="minorEastAsia" w:hAnsi="Palatino Linotype" w:cs="Arial"/>
          <w:color w:val="000000" w:themeColor="text1"/>
          <w:lang w:val="es-ES_tradnl"/>
        </w:rPr>
        <w:t xml:space="preserve">; los que, </w:t>
      </w:r>
      <w:r w:rsidRPr="005E4508">
        <w:rPr>
          <w:rFonts w:ascii="Palatino Linotype" w:eastAsiaTheme="minorEastAsia" w:hAnsi="Palatino Linotype" w:cs="Arial"/>
          <w:lang w:val="es-ES_tradnl"/>
        </w:rPr>
        <w:t>podrán estar en cualquier medio, sea escrito, impreso, sonoro, visual, electrónico, informático u holográfico</w:t>
      </w:r>
      <w:r w:rsidRPr="005E4508">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C53DB2" w:rsidRPr="005E4508" w:rsidRDefault="00C53DB2" w:rsidP="00C53DB2">
      <w:pPr>
        <w:ind w:left="851" w:right="850"/>
        <w:jc w:val="both"/>
        <w:rPr>
          <w:rFonts w:ascii="Palatino Linotype" w:eastAsiaTheme="minorEastAsia" w:hAnsi="Palatino Linotype" w:cs="Arial"/>
          <w:i/>
          <w:color w:val="000000"/>
          <w:sz w:val="22"/>
          <w:szCs w:val="22"/>
          <w:lang w:val="es-ES_tradnl"/>
        </w:rPr>
      </w:pP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t>“</w:t>
      </w:r>
      <w:r w:rsidRPr="005E4508">
        <w:rPr>
          <w:rFonts w:ascii="Palatino Linotype" w:eastAsiaTheme="minorEastAsia" w:hAnsi="Palatino Linotype" w:cs="Arial"/>
          <w:b/>
          <w:i/>
          <w:color w:val="000000"/>
          <w:sz w:val="22"/>
          <w:szCs w:val="22"/>
          <w:lang w:val="es-ES_tradnl"/>
        </w:rPr>
        <w:t xml:space="preserve">Artículo 3. </w:t>
      </w:r>
      <w:r w:rsidRPr="005E4508">
        <w:rPr>
          <w:rFonts w:ascii="Palatino Linotype" w:eastAsiaTheme="minorEastAsia" w:hAnsi="Palatino Linotype" w:cs="Arial"/>
          <w:i/>
          <w:color w:val="000000"/>
          <w:sz w:val="22"/>
          <w:szCs w:val="22"/>
          <w:lang w:val="es-ES_tradnl"/>
        </w:rPr>
        <w:t>Para los efectos de la presente Ley se entenderá por:</w:t>
      </w:r>
    </w:p>
    <w:p w:rsidR="00C53DB2" w:rsidRPr="005E4508" w:rsidRDefault="00C53DB2" w:rsidP="00C53DB2">
      <w:pPr>
        <w:ind w:left="851" w:right="850"/>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i/>
          <w:color w:val="000000"/>
          <w:sz w:val="22"/>
          <w:szCs w:val="22"/>
          <w:lang w:val="es-ES_tradnl"/>
        </w:rPr>
        <w:t>…</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b/>
          <w:i/>
          <w:color w:val="000000"/>
          <w:sz w:val="22"/>
          <w:szCs w:val="22"/>
          <w:lang w:val="es-ES_tradnl"/>
        </w:rPr>
        <w:t>XI. Documento:</w:t>
      </w:r>
      <w:r w:rsidRPr="005E4508">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53DB2" w:rsidRPr="005E4508" w:rsidRDefault="00C53DB2" w:rsidP="00C53DB2">
      <w:pPr>
        <w:ind w:left="851" w:right="901"/>
        <w:jc w:val="both"/>
        <w:rPr>
          <w:rFonts w:ascii="Palatino Linotype" w:eastAsiaTheme="minorEastAsia" w:hAnsi="Palatino Linotype" w:cs="Arial"/>
          <w:i/>
          <w:color w:val="000000"/>
          <w:sz w:val="22"/>
          <w:szCs w:val="22"/>
          <w:lang w:val="es-ES_tradnl"/>
        </w:rPr>
      </w:pPr>
      <w:r w:rsidRPr="005E4508">
        <w:rPr>
          <w:rFonts w:ascii="Palatino Linotype" w:eastAsiaTheme="minorEastAsia" w:hAnsi="Palatino Linotype" w:cs="Arial"/>
          <w:b/>
          <w:i/>
          <w:color w:val="000000"/>
          <w:sz w:val="22"/>
          <w:szCs w:val="22"/>
          <w:lang w:val="es-ES_tradnl"/>
        </w:rPr>
        <w:t>…</w:t>
      </w:r>
      <w:r w:rsidRPr="005E4508">
        <w:rPr>
          <w:rFonts w:ascii="Palatino Linotype" w:eastAsiaTheme="minorEastAsia" w:hAnsi="Palatino Linotype" w:cs="Arial"/>
          <w:i/>
          <w:color w:val="000000"/>
          <w:sz w:val="22"/>
          <w:szCs w:val="22"/>
          <w:lang w:val="es-ES_tradnl"/>
        </w:rPr>
        <w:t>”</w:t>
      </w:r>
    </w:p>
    <w:p w:rsidR="00C53DB2" w:rsidRPr="005E4508" w:rsidRDefault="00C53DB2" w:rsidP="00C53DB2">
      <w:pPr>
        <w:ind w:left="851" w:right="850"/>
        <w:jc w:val="both"/>
        <w:rPr>
          <w:rFonts w:ascii="Palatino Linotype" w:eastAsiaTheme="minorEastAsia" w:hAnsi="Palatino Linotype" w:cs="Arial"/>
          <w:sz w:val="22"/>
          <w:szCs w:val="22"/>
          <w:lang w:val="es-ES_tradnl"/>
        </w:rPr>
      </w:pPr>
    </w:p>
    <w:p w:rsidR="00C53DB2" w:rsidRPr="005E4508" w:rsidRDefault="00C53DB2" w:rsidP="00C53DB2">
      <w:pPr>
        <w:autoSpaceDE w:val="0"/>
        <w:autoSpaceDN w:val="0"/>
        <w:adjustRightInd w:val="0"/>
        <w:spacing w:line="360" w:lineRule="auto"/>
        <w:jc w:val="both"/>
        <w:rPr>
          <w:rFonts w:ascii="Palatino Linotype" w:eastAsiaTheme="minorEastAsia" w:hAnsi="Palatino Linotype" w:cs="Arial"/>
          <w:lang w:val="es-ES_tradnl"/>
        </w:rPr>
      </w:pPr>
      <w:r w:rsidRPr="005E4508">
        <w:rPr>
          <w:rFonts w:ascii="Palatino Linotype" w:eastAsiaTheme="minorEastAsia" w:hAnsi="Palatino Linotype" w:cs="Arial"/>
          <w:lang w:val="es-ES_tradnl"/>
        </w:rPr>
        <w:t xml:space="preserve">Siendo aplicable el Criterio </w:t>
      </w:r>
      <w:r w:rsidRPr="005E4508">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E4508">
        <w:rPr>
          <w:rFonts w:ascii="Palatino Linotype" w:eastAsiaTheme="minorEastAsia" w:hAnsi="Palatino Linotype" w:cs="Arial"/>
          <w:lang w:val="es-ES_tradnl"/>
        </w:rPr>
        <w:t>cuyo rubro y texto dispone:</w:t>
      </w:r>
    </w:p>
    <w:p w:rsidR="00C53DB2" w:rsidRPr="005E4508" w:rsidRDefault="00C53DB2" w:rsidP="00C53DB2">
      <w:pPr>
        <w:ind w:left="851" w:right="850"/>
        <w:jc w:val="both"/>
        <w:rPr>
          <w:rFonts w:ascii="Palatino Linotype" w:eastAsiaTheme="minorEastAsia" w:hAnsi="Palatino Linotype" w:cs="Arial"/>
          <w:sz w:val="20"/>
          <w:szCs w:val="20"/>
          <w:lang w:val="es-ES_tradnl"/>
        </w:rPr>
      </w:pPr>
    </w:p>
    <w:p w:rsidR="00C53DB2" w:rsidRPr="005E4508" w:rsidRDefault="00C53DB2" w:rsidP="00C53DB2">
      <w:pPr>
        <w:ind w:left="851" w:right="901"/>
        <w:jc w:val="both"/>
        <w:rPr>
          <w:rFonts w:ascii="Palatino Linotype" w:eastAsiaTheme="minorEastAsia" w:hAnsi="Palatino Linotype" w:cs="Arial"/>
          <w:b/>
          <w:i/>
          <w:sz w:val="22"/>
          <w:szCs w:val="22"/>
          <w:lang w:val="es-ES_tradnl" w:eastAsia="es-MX"/>
        </w:rPr>
      </w:pPr>
      <w:r w:rsidRPr="005E4508">
        <w:rPr>
          <w:rFonts w:ascii="Palatino Linotype" w:eastAsiaTheme="minorEastAsia" w:hAnsi="Palatino Linotype" w:cs="Arial"/>
          <w:b/>
          <w:sz w:val="22"/>
          <w:szCs w:val="22"/>
          <w:lang w:val="es-ES_tradnl" w:eastAsia="es-MX"/>
        </w:rPr>
        <w:lastRenderedPageBreak/>
        <w:t>“</w:t>
      </w:r>
      <w:r w:rsidRPr="005E4508">
        <w:rPr>
          <w:rFonts w:ascii="Palatino Linotype" w:eastAsiaTheme="minorEastAsia" w:hAnsi="Palatino Linotype" w:cs="Arial"/>
          <w:b/>
          <w:i/>
          <w:sz w:val="22"/>
          <w:szCs w:val="22"/>
          <w:lang w:val="es-ES_tradnl" w:eastAsia="es-MX"/>
        </w:rPr>
        <w:t>CRITERIO 0002-11</w:t>
      </w:r>
    </w:p>
    <w:p w:rsidR="00C53DB2" w:rsidRPr="005E4508" w:rsidRDefault="00C53DB2" w:rsidP="00C53DB2">
      <w:pPr>
        <w:ind w:left="851" w:right="901"/>
        <w:jc w:val="both"/>
        <w:rPr>
          <w:rFonts w:ascii="Palatino Linotype" w:eastAsiaTheme="minorEastAsia" w:hAnsi="Palatino Linotype" w:cs="Arial"/>
          <w:i/>
          <w:sz w:val="22"/>
          <w:szCs w:val="22"/>
          <w:lang w:val="es-ES_tradnl" w:eastAsia="es-MX"/>
        </w:rPr>
      </w:pPr>
      <w:r w:rsidRPr="005E4508">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5E4508">
        <w:rPr>
          <w:rFonts w:ascii="Palatino Linotype" w:eastAsiaTheme="minorEastAsia" w:hAnsi="Palatino Linotype" w:cs="Arial"/>
          <w:b/>
          <w:bCs/>
          <w:i/>
          <w:sz w:val="22"/>
          <w:szCs w:val="22"/>
          <w:u w:val="single"/>
          <w:lang w:val="es-ES_tradnl" w:eastAsia="es-MX"/>
        </w:rPr>
        <w:t xml:space="preserve">V, XV, Y XVI, </w:t>
      </w:r>
      <w:r w:rsidRPr="005E4508">
        <w:rPr>
          <w:rFonts w:ascii="Palatino Linotype" w:eastAsiaTheme="minorEastAsia" w:hAnsi="Palatino Linotype" w:cs="Arial"/>
          <w:b/>
          <w:i/>
          <w:sz w:val="22"/>
          <w:szCs w:val="22"/>
          <w:u w:val="single"/>
          <w:lang w:val="es-ES_tradnl" w:eastAsia="es-MX"/>
        </w:rPr>
        <w:t>3°, 4°, 11 Y 41.</w:t>
      </w:r>
      <w:r w:rsidRPr="005E4508">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3DB2" w:rsidRPr="005E4508" w:rsidRDefault="00C53DB2" w:rsidP="00C53DB2">
      <w:pPr>
        <w:ind w:left="851" w:right="850"/>
        <w:jc w:val="both"/>
        <w:rPr>
          <w:rFonts w:ascii="Palatino Linotype" w:eastAsiaTheme="minorEastAsia" w:hAnsi="Palatino Linotype" w:cs="Arial"/>
          <w:i/>
          <w:sz w:val="22"/>
          <w:szCs w:val="22"/>
          <w:lang w:val="es-ES_tradnl" w:eastAsia="es-MX"/>
        </w:rPr>
      </w:pPr>
      <w:r w:rsidRPr="005E4508">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C53DB2" w:rsidRPr="005E4508" w:rsidRDefault="00C53DB2" w:rsidP="00C53DB2">
      <w:pPr>
        <w:ind w:left="851" w:right="901"/>
        <w:jc w:val="both"/>
        <w:rPr>
          <w:rFonts w:ascii="Palatino Linotype" w:eastAsiaTheme="minorEastAsia" w:hAnsi="Palatino Linotype" w:cs="Arial"/>
          <w:b/>
          <w:i/>
          <w:sz w:val="22"/>
          <w:szCs w:val="22"/>
          <w:u w:val="single"/>
          <w:lang w:val="es-ES_tradnl" w:eastAsia="es-MX"/>
        </w:rPr>
      </w:pPr>
      <w:r w:rsidRPr="005E4508">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C53DB2" w:rsidRPr="005E4508" w:rsidRDefault="00C53DB2" w:rsidP="00C53DB2">
      <w:pPr>
        <w:ind w:left="851" w:right="901"/>
        <w:jc w:val="both"/>
        <w:rPr>
          <w:rFonts w:ascii="Palatino Linotype" w:eastAsiaTheme="minorEastAsia" w:hAnsi="Palatino Linotype" w:cs="Arial"/>
          <w:i/>
          <w:vanish/>
          <w:sz w:val="22"/>
          <w:szCs w:val="22"/>
          <w:lang w:val="es-ES_tradnl" w:eastAsia="es-MX"/>
        </w:rPr>
      </w:pPr>
      <w:r w:rsidRPr="005E4508">
        <w:rPr>
          <w:rFonts w:ascii="Palatino Linotype" w:eastAsiaTheme="minorEastAsia" w:hAnsi="Palatino Linotype" w:cs="Arial"/>
          <w:i/>
          <w:sz w:val="22"/>
          <w:szCs w:val="22"/>
          <w:lang w:val="es-ES_tradnl" w:eastAsia="es-MX"/>
        </w:rPr>
        <w:t>2) Q</w:t>
      </w:r>
      <w:proofErr w:type="gramStart"/>
      <w:r w:rsidRPr="005E4508">
        <w:rPr>
          <w:rFonts w:ascii="Palatino Linotype" w:eastAsiaTheme="minorEastAsia" w:hAnsi="Palatino Linotype" w:cs="Arial"/>
          <w:i/>
          <w:sz w:val="22"/>
          <w:szCs w:val="22"/>
          <w:lang w:val="es-ES_tradnl" w:eastAsia="es-MX"/>
        </w:rPr>
        <w:t>}</w:t>
      </w:r>
      <w:proofErr w:type="spellStart"/>
      <w:r w:rsidRPr="005E4508">
        <w:rPr>
          <w:rFonts w:ascii="Palatino Linotype" w:eastAsiaTheme="minorEastAsia" w:hAnsi="Palatino Linotype" w:cs="Arial"/>
          <w:i/>
          <w:sz w:val="22"/>
          <w:szCs w:val="22"/>
          <w:lang w:val="es-ES_tradnl" w:eastAsia="es-MX"/>
        </w:rPr>
        <w:t>ue</w:t>
      </w:r>
      <w:proofErr w:type="spellEnd"/>
      <w:proofErr w:type="gramEnd"/>
      <w:r w:rsidRPr="005E4508">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C53DB2" w:rsidRPr="005E4508" w:rsidRDefault="00C53DB2" w:rsidP="00C53DB2">
      <w:pPr>
        <w:ind w:left="851" w:right="901"/>
        <w:jc w:val="both"/>
        <w:rPr>
          <w:rFonts w:ascii="Palatino Linotype" w:eastAsiaTheme="minorEastAsia" w:hAnsi="Palatino Linotype" w:cs="Arial"/>
          <w:i/>
          <w:sz w:val="22"/>
          <w:szCs w:val="22"/>
          <w:lang w:val="es-ES_tradnl" w:eastAsia="es-MX"/>
        </w:rPr>
      </w:pPr>
      <w:r w:rsidRPr="005E4508">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C53DB2" w:rsidRPr="005E4508" w:rsidRDefault="00C53DB2" w:rsidP="00C53DB2">
      <w:pPr>
        <w:tabs>
          <w:tab w:val="left" w:pos="851"/>
        </w:tabs>
        <w:ind w:right="901"/>
        <w:jc w:val="both"/>
        <w:rPr>
          <w:rFonts w:ascii="Palatino Linotype" w:eastAsiaTheme="minorEastAsia" w:hAnsi="Palatino Linotype" w:cs="Arial"/>
          <w:i/>
          <w:sz w:val="22"/>
          <w:szCs w:val="22"/>
          <w:lang w:val="es-ES_tradnl"/>
        </w:rPr>
      </w:pPr>
      <w:r w:rsidRPr="005E4508">
        <w:rPr>
          <w:rFonts w:ascii="Palatino Linotype" w:eastAsiaTheme="minorEastAsia" w:hAnsi="Palatino Linotype" w:cs="Arial"/>
          <w:sz w:val="22"/>
          <w:szCs w:val="22"/>
          <w:lang w:val="es-ES_tradnl" w:eastAsia="es-MX"/>
        </w:rPr>
        <w:tab/>
        <w:t>(Énfasis Añadido)</w:t>
      </w:r>
    </w:p>
    <w:p w:rsidR="00C53DB2" w:rsidRPr="005E4508" w:rsidRDefault="00C53DB2" w:rsidP="00C53DB2">
      <w:pPr>
        <w:ind w:left="851" w:right="901"/>
        <w:jc w:val="both"/>
        <w:rPr>
          <w:rFonts w:ascii="Palatino Linotype" w:eastAsiaTheme="minorEastAsia" w:hAnsi="Palatino Linotype" w:cs="Arial"/>
          <w:i/>
          <w:sz w:val="20"/>
          <w:szCs w:val="22"/>
          <w:lang w:val="es-ES_tradnl"/>
        </w:rPr>
      </w:pPr>
    </w:p>
    <w:p w:rsidR="00C53DB2" w:rsidRPr="005E4508" w:rsidRDefault="00C53DB2" w:rsidP="00C53DB2">
      <w:pPr>
        <w:autoSpaceDE w:val="0"/>
        <w:autoSpaceDN w:val="0"/>
        <w:adjustRightInd w:val="0"/>
        <w:spacing w:line="360" w:lineRule="auto"/>
        <w:jc w:val="both"/>
        <w:rPr>
          <w:rFonts w:ascii="Palatino Linotype" w:eastAsia="MS Mincho" w:hAnsi="Palatino Linotype" w:cstheme="minorBidi"/>
          <w:lang w:val="es-ES_tradnl"/>
        </w:rPr>
      </w:pPr>
      <w:r w:rsidRPr="005E4508">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C53DB2" w:rsidRPr="005E4508" w:rsidRDefault="00C53DB2" w:rsidP="00C53DB2">
      <w:pPr>
        <w:autoSpaceDE w:val="0"/>
        <w:autoSpaceDN w:val="0"/>
        <w:adjustRightInd w:val="0"/>
        <w:jc w:val="both"/>
        <w:rPr>
          <w:rFonts w:ascii="Palatino Linotype" w:eastAsia="MS Mincho" w:hAnsi="Palatino Linotype" w:cstheme="minorBidi"/>
          <w:lang w:val="es-ES_tradnl"/>
        </w:rPr>
      </w:pPr>
    </w:p>
    <w:p w:rsidR="00C53DB2" w:rsidRPr="005E4508" w:rsidRDefault="00C53DB2" w:rsidP="00C53DB2">
      <w:pPr>
        <w:autoSpaceDE w:val="0"/>
        <w:autoSpaceDN w:val="0"/>
        <w:adjustRightInd w:val="0"/>
        <w:ind w:left="851" w:right="902"/>
        <w:jc w:val="both"/>
        <w:rPr>
          <w:rFonts w:ascii="Palatino Linotype" w:eastAsiaTheme="minorEastAsia" w:hAnsi="Palatino Linotype" w:cs="Arial"/>
          <w:b/>
          <w:i/>
          <w:sz w:val="22"/>
          <w:szCs w:val="22"/>
        </w:rPr>
      </w:pPr>
      <w:r w:rsidRPr="005E4508">
        <w:rPr>
          <w:rFonts w:ascii="Palatino Linotype" w:eastAsiaTheme="minorEastAsia" w:hAnsi="Palatino Linotype" w:cs="Arial"/>
          <w:b/>
          <w:bCs/>
          <w:i/>
          <w:sz w:val="22"/>
          <w:szCs w:val="22"/>
        </w:rPr>
        <w:t xml:space="preserve">“Artículo 18. </w:t>
      </w:r>
      <w:r w:rsidRPr="005E4508">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5E4508">
        <w:rPr>
          <w:rFonts w:ascii="Palatino Linotype" w:eastAsiaTheme="minorEastAsia" w:hAnsi="Palatino Linotype" w:cs="Arial"/>
          <w:b/>
          <w:i/>
          <w:sz w:val="22"/>
          <w:szCs w:val="22"/>
        </w:rPr>
        <w:t>”</w:t>
      </w:r>
    </w:p>
    <w:p w:rsidR="00630F4C" w:rsidRPr="005E4508" w:rsidRDefault="00630F4C" w:rsidP="00C53DB2">
      <w:pPr>
        <w:autoSpaceDE w:val="0"/>
        <w:autoSpaceDN w:val="0"/>
        <w:adjustRightInd w:val="0"/>
        <w:ind w:left="851" w:right="902"/>
        <w:jc w:val="both"/>
        <w:rPr>
          <w:rFonts w:ascii="Palatino Linotype" w:eastAsiaTheme="minorEastAsia" w:hAnsi="Palatino Linotype" w:cs="Arial"/>
          <w:b/>
          <w:i/>
          <w:sz w:val="22"/>
          <w:szCs w:val="22"/>
        </w:rPr>
      </w:pPr>
    </w:p>
    <w:p w:rsidR="00630F4C" w:rsidRPr="005E4508" w:rsidRDefault="00630F4C" w:rsidP="00630F4C">
      <w:pPr>
        <w:spacing w:line="360" w:lineRule="auto"/>
        <w:jc w:val="both"/>
        <w:rPr>
          <w:rFonts w:ascii="Palatino Linotype" w:hAnsi="Palatino Linotype"/>
        </w:rPr>
      </w:pPr>
      <w:r w:rsidRPr="005E4508">
        <w:rPr>
          <w:rFonts w:ascii="Palatino Linotype" w:hAnsi="Palatino Linotype" w:cs="Arial"/>
        </w:rPr>
        <w:t xml:space="preserve">Asimismo, conforme </w:t>
      </w:r>
      <w:r w:rsidRPr="005E4508">
        <w:rPr>
          <w:rFonts w:ascii="Palatino Linotype" w:hAnsi="Palatino Linotype"/>
        </w:rPr>
        <w:t>el numeral 143 de la Constitución Política del Estado Libre y Soberano de México, las autoridades del Estado sólo tienen las facultades que expresamente les confieren las leyes y otros ordenamientos jurídicos.</w:t>
      </w:r>
    </w:p>
    <w:p w:rsidR="00630F4C" w:rsidRPr="005E4508" w:rsidRDefault="00630F4C" w:rsidP="00C53DB2">
      <w:pPr>
        <w:autoSpaceDE w:val="0"/>
        <w:autoSpaceDN w:val="0"/>
        <w:adjustRightInd w:val="0"/>
        <w:ind w:left="851" w:right="902"/>
        <w:jc w:val="both"/>
        <w:rPr>
          <w:rFonts w:ascii="Palatino Linotype" w:eastAsiaTheme="minorEastAsia" w:hAnsi="Palatino Linotype" w:cs="Arial"/>
          <w:b/>
          <w:i/>
          <w:sz w:val="22"/>
          <w:szCs w:val="22"/>
        </w:rPr>
      </w:pPr>
    </w:p>
    <w:p w:rsidR="00C53DB2" w:rsidRPr="005E4508" w:rsidRDefault="00C53DB2" w:rsidP="00C53DB2">
      <w:pPr>
        <w:autoSpaceDE w:val="0"/>
        <w:autoSpaceDN w:val="0"/>
        <w:adjustRightInd w:val="0"/>
        <w:ind w:left="851" w:right="902"/>
        <w:jc w:val="both"/>
        <w:rPr>
          <w:rFonts w:ascii="Palatino Linotype" w:eastAsiaTheme="minorEastAsia" w:hAnsi="Palatino Linotype" w:cstheme="minorBidi"/>
          <w:b/>
          <w:i/>
          <w:sz w:val="22"/>
          <w:szCs w:val="22"/>
          <w:lang w:val="es-ES_tradnl"/>
        </w:rPr>
      </w:pPr>
    </w:p>
    <w:p w:rsidR="00C53DB2" w:rsidRPr="005E4508" w:rsidRDefault="00C53DB2" w:rsidP="00C53DB2">
      <w:pPr>
        <w:autoSpaceDE w:val="0"/>
        <w:autoSpaceDN w:val="0"/>
        <w:adjustRightInd w:val="0"/>
        <w:spacing w:line="360" w:lineRule="auto"/>
        <w:jc w:val="both"/>
        <w:rPr>
          <w:rFonts w:ascii="Palatino Linotype" w:hAnsi="Palatino Linotype" w:cs="Arial"/>
          <w:lang w:val="es-ES"/>
        </w:rPr>
      </w:pPr>
      <w:r w:rsidRPr="005E4508">
        <w:rPr>
          <w:rFonts w:ascii="Palatino Linotype" w:hAnsi="Palatino Linotype" w:cs="Arial"/>
          <w:lang w:val="es-ES"/>
        </w:rPr>
        <w:lastRenderedPageBreak/>
        <w:t xml:space="preserve">En conclusión, </w:t>
      </w:r>
      <w:r w:rsidRPr="005E4508">
        <w:rPr>
          <w:rFonts w:ascii="Palatino Linotype" w:hAnsi="Palatino Linotype" w:cs="Arial"/>
          <w:b/>
          <w:lang w:val="es-ES"/>
        </w:rPr>
        <w:t xml:space="preserve">EL SUJETO OBLIGADO </w:t>
      </w:r>
      <w:r w:rsidRPr="005E4508">
        <w:rPr>
          <w:rFonts w:ascii="Palatino Linotype" w:hAnsi="Palatino Linotype" w:cs="Arial"/>
          <w:lang w:val="es-ES"/>
        </w:rPr>
        <w:t xml:space="preserve">se encuentra constreñido a generar, poseer y administrar la información solicitada por </w:t>
      </w:r>
      <w:r w:rsidRPr="005E4508">
        <w:rPr>
          <w:rFonts w:ascii="Palatino Linotype" w:hAnsi="Palatino Linotype" w:cs="Arial"/>
          <w:b/>
          <w:lang w:val="es-ES"/>
        </w:rPr>
        <w:t xml:space="preserve">EL RECURRENTE </w:t>
      </w:r>
      <w:r w:rsidRPr="005E4508">
        <w:rPr>
          <w:rFonts w:ascii="Palatino Linotype" w:hAnsi="Palatino Linotype" w:cs="Arial"/>
          <w:lang w:val="es-ES"/>
        </w:rPr>
        <w:t>derivado del ejercicio de sus facultades y atribuciones de derecho público tal como ha quedado expuesto en el estudio de la presente resolución.</w:t>
      </w:r>
    </w:p>
    <w:p w:rsidR="00C53DB2" w:rsidRPr="005E4508" w:rsidRDefault="00C53DB2" w:rsidP="00C53DB2">
      <w:pPr>
        <w:autoSpaceDE w:val="0"/>
        <w:autoSpaceDN w:val="0"/>
        <w:adjustRightInd w:val="0"/>
        <w:spacing w:line="360" w:lineRule="auto"/>
        <w:jc w:val="both"/>
        <w:rPr>
          <w:rFonts w:ascii="Palatino Linotype" w:hAnsi="Palatino Linotype" w:cs="Arial"/>
          <w:lang w:val="es-ES"/>
        </w:rPr>
      </w:pPr>
    </w:p>
    <w:p w:rsidR="00C53DB2" w:rsidRPr="005E4508" w:rsidRDefault="00C53DB2" w:rsidP="00C53DB2">
      <w:pPr>
        <w:autoSpaceDE w:val="0"/>
        <w:autoSpaceDN w:val="0"/>
        <w:adjustRightInd w:val="0"/>
        <w:spacing w:line="360" w:lineRule="auto"/>
        <w:jc w:val="both"/>
        <w:rPr>
          <w:rFonts w:ascii="Palatino Linotype" w:eastAsia="MS Mincho" w:hAnsi="Palatino Linotype" w:cs="Tahoma"/>
          <w:lang w:val="es-ES_tradnl"/>
        </w:rPr>
      </w:pPr>
      <w:r w:rsidRPr="005E4508">
        <w:rPr>
          <w:rFonts w:ascii="Palatino Linotype" w:eastAsiaTheme="minorEastAsia" w:hAnsi="Palatino Linotype" w:cs="Arial"/>
          <w:lang w:val="es-ES_tradnl" w:eastAsia="es-MX"/>
        </w:rPr>
        <w:t xml:space="preserve">De la misma </w:t>
      </w:r>
      <w:r w:rsidRPr="005E4508">
        <w:rPr>
          <w:rFonts w:ascii="Palatino Linotype" w:eastAsia="MS Mincho" w:hAnsi="Palatino Linotype" w:cstheme="minorBidi"/>
          <w:lang w:val="es-ES_tradnl"/>
        </w:rPr>
        <w:t>forma</w:t>
      </w:r>
      <w:r w:rsidRPr="005E4508">
        <w:rPr>
          <w:rFonts w:ascii="Palatino Linotype" w:eastAsiaTheme="minorEastAsia" w:hAnsi="Palatino Linotype" w:cs="Arial"/>
          <w:lang w:val="es-ES_tradnl" w:eastAsia="es-MX"/>
        </w:rPr>
        <w:t xml:space="preserve">, </w:t>
      </w:r>
      <w:r w:rsidRPr="005E4508">
        <w:rPr>
          <w:rFonts w:ascii="Palatino Linotype" w:eastAsia="MS Mincho" w:hAnsi="Palatino Linotype" w:cstheme="minorBidi"/>
          <w:lang w:val="es-ES_tradnl"/>
        </w:rPr>
        <w:t>se cita el contenido del artículo 160</w:t>
      </w:r>
      <w:r w:rsidRPr="005E4508">
        <w:rPr>
          <w:rFonts w:ascii="Palatino Linotype" w:eastAsiaTheme="minorEastAsia" w:hAnsi="Palatino Linotype" w:cs="Arial"/>
          <w:lang w:val="es-ES_tradnl"/>
        </w:rPr>
        <w:t xml:space="preserve"> de la </w:t>
      </w:r>
      <w:r w:rsidRPr="005E4508">
        <w:rPr>
          <w:rFonts w:ascii="Palatino Linotype" w:hAnsi="Palatino Linotype" w:cs="Arial"/>
        </w:rPr>
        <w:t>Ley de Transparencia y Acceso a la Información Pública del Estado de México y Municipios</w:t>
      </w:r>
      <w:r w:rsidRPr="005E4508">
        <w:rPr>
          <w:rFonts w:ascii="Palatino Linotype" w:eastAsia="MS Mincho" w:hAnsi="Palatino Linotype" w:cs="Tahoma"/>
          <w:lang w:val="es-ES_tradnl"/>
        </w:rPr>
        <w:t xml:space="preserve"> que a la letra dispone:</w:t>
      </w:r>
    </w:p>
    <w:p w:rsidR="00C53DB2" w:rsidRPr="005E4508" w:rsidRDefault="00C53DB2" w:rsidP="00C53DB2">
      <w:pPr>
        <w:autoSpaceDE w:val="0"/>
        <w:autoSpaceDN w:val="0"/>
        <w:adjustRightInd w:val="0"/>
        <w:jc w:val="both"/>
        <w:rPr>
          <w:rFonts w:ascii="Palatino Linotype" w:eastAsiaTheme="minorEastAsia" w:hAnsi="Palatino Linotype" w:cs="Arial"/>
          <w:lang w:val="es-ES_tradnl" w:eastAsia="es-MX"/>
        </w:rPr>
      </w:pPr>
    </w:p>
    <w:p w:rsidR="00C53DB2" w:rsidRPr="005E4508" w:rsidRDefault="00C53DB2" w:rsidP="00C53DB2">
      <w:pPr>
        <w:ind w:left="851" w:right="901"/>
        <w:jc w:val="both"/>
        <w:rPr>
          <w:rFonts w:ascii="Palatino Linotype" w:eastAsia="Calibri" w:hAnsi="Palatino Linotype" w:cs="Arial"/>
          <w:sz w:val="22"/>
          <w:szCs w:val="22"/>
          <w:lang w:val="es-ES_tradnl"/>
        </w:rPr>
      </w:pPr>
      <w:r w:rsidRPr="005E4508">
        <w:rPr>
          <w:rFonts w:ascii="Palatino Linotype" w:eastAsiaTheme="minorEastAsia" w:hAnsi="Palatino Linotype" w:cs="Arial"/>
          <w:b/>
          <w:i/>
          <w:sz w:val="22"/>
          <w:szCs w:val="22"/>
          <w:lang w:val="es-ES_tradnl" w:eastAsia="gl-ES"/>
        </w:rPr>
        <w:t>“Artículo 160</w:t>
      </w:r>
      <w:r w:rsidRPr="005E4508">
        <w:rPr>
          <w:rFonts w:ascii="Palatino Linotype" w:eastAsiaTheme="minorEastAsia" w:hAnsi="Palatino Linotype" w:cs="Arial"/>
          <w:i/>
          <w:sz w:val="22"/>
          <w:szCs w:val="22"/>
          <w:lang w:val="es-ES_tradnl" w:eastAsia="gl-ES"/>
        </w:rPr>
        <w:t xml:space="preserve">. Los </w:t>
      </w:r>
      <w:r w:rsidRPr="005E4508">
        <w:rPr>
          <w:rFonts w:ascii="Palatino Linotype" w:eastAsiaTheme="minorEastAsia" w:hAnsi="Palatino Linotype" w:cs="Arial"/>
          <w:i/>
          <w:sz w:val="22"/>
          <w:szCs w:val="22"/>
          <w:lang w:val="es-ES_tradnl" w:eastAsia="es-MX"/>
        </w:rPr>
        <w:t>sujetos</w:t>
      </w:r>
      <w:r w:rsidRPr="005E4508">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53DB2" w:rsidRPr="005E4508" w:rsidRDefault="00C53DB2" w:rsidP="00C53DB2">
      <w:pPr>
        <w:jc w:val="both"/>
        <w:textAlignment w:val="baseline"/>
        <w:rPr>
          <w:rFonts w:ascii="Palatino Linotype" w:eastAsiaTheme="minorEastAsia" w:hAnsi="Palatino Linotype" w:cstheme="minorBidi"/>
          <w:lang w:eastAsia="es-MX"/>
        </w:rPr>
      </w:pPr>
    </w:p>
    <w:p w:rsidR="00C53DB2" w:rsidRPr="005E4508" w:rsidRDefault="00E75B81" w:rsidP="00C53DB2">
      <w:pPr>
        <w:spacing w:line="360" w:lineRule="auto"/>
        <w:jc w:val="both"/>
        <w:rPr>
          <w:rFonts w:ascii="Palatino Linotype" w:hAnsi="Palatino Linotype" w:cs="Arial"/>
        </w:rPr>
      </w:pPr>
      <w:r w:rsidRPr="005E4508">
        <w:rPr>
          <w:rFonts w:ascii="Palatino Linotype" w:eastAsiaTheme="minorEastAsia" w:hAnsi="Palatino Linotype" w:cs="Arial"/>
          <w:lang w:val="es-ES_tradnl"/>
        </w:rPr>
        <w:t xml:space="preserve">Una vez precisado lo anterior, </w:t>
      </w:r>
      <w:r w:rsidR="00C53DB2" w:rsidRPr="005E4508">
        <w:rPr>
          <w:rFonts w:ascii="Palatino Linotype" w:eastAsiaTheme="minorEastAsia" w:hAnsi="Palatino Linotype" w:cs="Arial"/>
          <w:lang w:val="es-ES_tradnl"/>
        </w:rPr>
        <w:t>se procede a analizar la</w:t>
      </w:r>
      <w:r w:rsidRPr="005E4508">
        <w:rPr>
          <w:rFonts w:ascii="Palatino Linotype" w:eastAsiaTheme="minorEastAsia" w:hAnsi="Palatino Linotype" w:cs="Arial"/>
          <w:lang w:val="es-ES_tradnl"/>
        </w:rPr>
        <w:t xml:space="preserve">s documentales que integran el expediente electrónico, a fin de determinar si con la </w:t>
      </w:r>
      <w:r w:rsidR="00C53DB2" w:rsidRPr="005E4508">
        <w:rPr>
          <w:rFonts w:ascii="Palatino Linotype" w:eastAsiaTheme="minorEastAsia" w:hAnsi="Palatino Linotype" w:cs="Arial"/>
          <w:lang w:val="es-ES_tradnl"/>
        </w:rPr>
        <w:t xml:space="preserve">información remitida por parte del </w:t>
      </w:r>
      <w:r w:rsidR="00C53DB2" w:rsidRPr="005E4508">
        <w:rPr>
          <w:rFonts w:ascii="Palatino Linotype" w:eastAsiaTheme="minorEastAsia" w:hAnsi="Palatino Linotype" w:cs="Arial"/>
          <w:b/>
          <w:lang w:val="es-ES_tradnl"/>
        </w:rPr>
        <w:t xml:space="preserve">SUJETO OBLIGADO </w:t>
      </w:r>
      <w:r w:rsidR="00C53DB2" w:rsidRPr="005E4508">
        <w:rPr>
          <w:rFonts w:ascii="Palatino Linotype" w:eastAsiaTheme="minorEastAsia" w:hAnsi="Palatino Linotype" w:cs="Arial"/>
          <w:lang w:val="es-ES_tradnl"/>
        </w:rPr>
        <w:t xml:space="preserve">mediante respuesta, </w:t>
      </w:r>
      <w:r w:rsidRPr="005E4508">
        <w:rPr>
          <w:rFonts w:ascii="Palatino Linotype" w:eastAsiaTheme="minorEastAsia" w:hAnsi="Palatino Linotype" w:cs="Arial"/>
          <w:lang w:val="es-ES_tradnl"/>
        </w:rPr>
        <w:t xml:space="preserve">se </w:t>
      </w:r>
      <w:r w:rsidR="00C53DB2" w:rsidRPr="005E4508">
        <w:rPr>
          <w:rFonts w:ascii="Palatino Linotype" w:eastAsiaTheme="minorEastAsia" w:hAnsi="Palatino Linotype" w:cs="Arial"/>
          <w:lang w:val="es-ES_tradnl"/>
        </w:rPr>
        <w:t xml:space="preserve">colma el derecho de </w:t>
      </w:r>
      <w:r w:rsidR="00C53DB2" w:rsidRPr="005E4508">
        <w:rPr>
          <w:rFonts w:ascii="Palatino Linotype" w:hAnsi="Palatino Linotype" w:cs="Arial"/>
        </w:rPr>
        <w:t xml:space="preserve">acceso a la información ejercido por </w:t>
      </w:r>
      <w:r w:rsidR="00C53DB2" w:rsidRPr="005E4508">
        <w:rPr>
          <w:rFonts w:ascii="Palatino Linotype" w:hAnsi="Palatino Linotype" w:cs="Arial"/>
          <w:b/>
        </w:rPr>
        <w:t>EL RECURRENTE</w:t>
      </w:r>
      <w:r w:rsidR="00C53DB2" w:rsidRPr="005E4508">
        <w:rPr>
          <w:rFonts w:ascii="Palatino Linotype" w:hAnsi="Palatino Linotype" w:cs="Arial"/>
        </w:rPr>
        <w:t>; atento a ello, se realiza la siguiente tabla, para mayor entendimiento:</w:t>
      </w:r>
    </w:p>
    <w:p w:rsidR="00085711" w:rsidRPr="005E4508" w:rsidRDefault="00085711" w:rsidP="00C53DB2">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2277"/>
        <w:gridCol w:w="2278"/>
        <w:gridCol w:w="2278"/>
        <w:gridCol w:w="2278"/>
      </w:tblGrid>
      <w:tr w:rsidR="00C81267" w:rsidRPr="005E4508" w:rsidTr="00C81267">
        <w:trPr>
          <w:tblHeader/>
        </w:trPr>
        <w:tc>
          <w:tcPr>
            <w:tcW w:w="2277" w:type="dxa"/>
            <w:shd w:val="pct15" w:color="auto" w:fill="auto"/>
          </w:tcPr>
          <w:p w:rsidR="00C81267" w:rsidRPr="005E4508" w:rsidRDefault="00C81267" w:rsidP="00C81267">
            <w:pPr>
              <w:ind w:right="49"/>
              <w:jc w:val="center"/>
              <w:rPr>
                <w:rFonts w:ascii="Palatino Linotype" w:hAnsi="Palatino Linotype" w:cs="Arial"/>
                <w:color w:val="000000" w:themeColor="text1"/>
              </w:rPr>
            </w:pPr>
            <w:r w:rsidRPr="005E4508">
              <w:rPr>
                <w:rFonts w:ascii="Palatino Linotype" w:hAnsi="Palatino Linotype" w:cs="Bookman Old Style"/>
                <w:b/>
                <w:bCs/>
                <w:i/>
              </w:rPr>
              <w:t>Solicitud</w:t>
            </w:r>
          </w:p>
        </w:tc>
        <w:tc>
          <w:tcPr>
            <w:tcW w:w="2278" w:type="dxa"/>
            <w:shd w:val="pct15" w:color="auto" w:fill="auto"/>
          </w:tcPr>
          <w:p w:rsidR="00C81267" w:rsidRPr="005E4508" w:rsidRDefault="00C81267" w:rsidP="00C81267">
            <w:pPr>
              <w:ind w:right="49"/>
              <w:jc w:val="center"/>
              <w:rPr>
                <w:rFonts w:ascii="Palatino Linotype" w:hAnsi="Palatino Linotype" w:cs="Arial"/>
                <w:color w:val="000000" w:themeColor="text1"/>
              </w:rPr>
            </w:pPr>
            <w:r w:rsidRPr="005E4508">
              <w:rPr>
                <w:rFonts w:ascii="Palatino Linotype" w:hAnsi="Palatino Linotype" w:cs="Bookman Old Style"/>
                <w:b/>
                <w:bCs/>
                <w:i/>
              </w:rPr>
              <w:t xml:space="preserve">Respuesta </w:t>
            </w:r>
          </w:p>
        </w:tc>
        <w:tc>
          <w:tcPr>
            <w:tcW w:w="2278" w:type="dxa"/>
            <w:shd w:val="pct15" w:color="auto" w:fill="auto"/>
          </w:tcPr>
          <w:p w:rsidR="00C81267" w:rsidRPr="005E4508" w:rsidRDefault="00C81267" w:rsidP="00C81267">
            <w:pPr>
              <w:ind w:right="49"/>
              <w:jc w:val="center"/>
              <w:rPr>
                <w:rFonts w:ascii="Palatino Linotype" w:hAnsi="Palatino Linotype" w:cs="Bookman Old Style"/>
                <w:b/>
                <w:bCs/>
                <w:i/>
              </w:rPr>
            </w:pPr>
            <w:r w:rsidRPr="005E4508">
              <w:rPr>
                <w:rFonts w:ascii="Palatino Linotype" w:hAnsi="Palatino Linotype" w:cs="Bookman Old Style"/>
                <w:b/>
                <w:bCs/>
                <w:i/>
              </w:rPr>
              <w:t>Observaciones</w:t>
            </w:r>
          </w:p>
        </w:tc>
        <w:tc>
          <w:tcPr>
            <w:tcW w:w="2278" w:type="dxa"/>
            <w:shd w:val="pct15" w:color="auto" w:fill="auto"/>
          </w:tcPr>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5E4508">
              <w:rPr>
                <w:rFonts w:ascii="Palatino Linotype" w:eastAsiaTheme="minorEastAsia" w:hAnsi="Palatino Linotype" w:cs="Bookman Old Style"/>
                <w:b/>
                <w:bCs/>
                <w:i/>
                <w:sz w:val="20"/>
                <w:szCs w:val="20"/>
                <w:lang w:eastAsia="es-MX"/>
              </w:rPr>
              <w:t>Colma</w:t>
            </w:r>
          </w:p>
          <w:p w:rsidR="00C81267" w:rsidRPr="005E4508" w:rsidRDefault="00C81267" w:rsidP="00C81267">
            <w:pPr>
              <w:ind w:right="49"/>
              <w:jc w:val="center"/>
              <w:rPr>
                <w:rFonts w:ascii="Palatino Linotype" w:hAnsi="Palatino Linotype" w:cs="Arial"/>
                <w:color w:val="000000" w:themeColor="text1"/>
              </w:rPr>
            </w:pPr>
            <w:r w:rsidRPr="005E4508">
              <w:rPr>
                <w:rFonts w:ascii="Palatino Linotype" w:hAnsi="Palatino Linotype" w:cs="Bookman Old Style"/>
                <w:b/>
                <w:bCs/>
                <w:i/>
              </w:rPr>
              <w:t>Sí/No</w:t>
            </w:r>
          </w:p>
        </w:tc>
      </w:tr>
      <w:tr w:rsidR="00C81267" w:rsidRPr="005E4508" w:rsidTr="00C81267">
        <w:tc>
          <w:tcPr>
            <w:tcW w:w="2277" w:type="dxa"/>
          </w:tcPr>
          <w:p w:rsidR="00C81267" w:rsidRPr="005E4508" w:rsidRDefault="00C81267" w:rsidP="001A4CEF">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t>Copia de los nombramientos otorgados a los nuevos directores, subdirectores, coordinadores o su equivalente de las diferentes dependencias municipales</w:t>
            </w:r>
            <w:r w:rsidR="0056002A" w:rsidRPr="005E4508">
              <w:rPr>
                <w:rFonts w:ascii="Palatino Linotype" w:hAnsi="Palatino Linotype" w:cs="Bookman Old Style"/>
                <w:bCs/>
                <w:sz w:val="20"/>
                <w:szCs w:val="20"/>
              </w:rPr>
              <w:t>.</w:t>
            </w:r>
          </w:p>
        </w:tc>
        <w:tc>
          <w:tcPr>
            <w:tcW w:w="2278" w:type="dxa"/>
          </w:tcPr>
          <w:p w:rsidR="00C81267" w:rsidRPr="005E4508" w:rsidRDefault="00C81267" w:rsidP="0056002A">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 xml:space="preserve">Remite </w:t>
            </w:r>
            <w:r w:rsidR="0056002A" w:rsidRPr="005E4508">
              <w:rPr>
                <w:rFonts w:ascii="Palatino Linotype" w:hAnsi="Palatino Linotype" w:cs="Bookman Old Style"/>
                <w:bCs/>
                <w:sz w:val="20"/>
                <w:szCs w:val="20"/>
              </w:rPr>
              <w:t>12</w:t>
            </w:r>
            <w:r w:rsidRPr="005E4508">
              <w:rPr>
                <w:rFonts w:ascii="Palatino Linotype" w:hAnsi="Palatino Linotype" w:cs="Bookman Old Style"/>
                <w:bCs/>
                <w:sz w:val="20"/>
                <w:szCs w:val="20"/>
              </w:rPr>
              <w:t xml:space="preserve"> nombramientos</w:t>
            </w:r>
          </w:p>
        </w:tc>
        <w:tc>
          <w:tcPr>
            <w:tcW w:w="2278" w:type="dxa"/>
          </w:tcPr>
          <w:p w:rsidR="00C81267" w:rsidRPr="005E4508" w:rsidRDefault="00C81267" w:rsidP="00C81267">
            <w:pPr>
              <w:pStyle w:val="Prrafodelista"/>
              <w:ind w:left="91"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No se encuentran todos los nombramientos, aunado a ello la información no coincide con la remitida en el numeral 2.</w:t>
            </w:r>
          </w:p>
        </w:tc>
        <w:tc>
          <w:tcPr>
            <w:tcW w:w="2278" w:type="dxa"/>
          </w:tcPr>
          <w:p w:rsidR="00C81267" w:rsidRPr="005E4508" w:rsidRDefault="00C81267" w:rsidP="00C81267">
            <w:pPr>
              <w:ind w:right="49"/>
              <w:jc w:val="center"/>
              <w:rPr>
                <w:rFonts w:ascii="Palatino Linotype" w:hAnsi="Palatino Linotype" w:cs="Bookman Old Style"/>
                <w:b/>
                <w:bCs/>
                <w:i/>
              </w:rPr>
            </w:pPr>
            <w:r w:rsidRPr="005E4508">
              <w:rPr>
                <w:rFonts w:ascii="Palatino Linotype" w:hAnsi="Palatino Linotype" w:cs="Bookman Old Style"/>
                <w:b/>
                <w:bCs/>
                <w:i/>
              </w:rPr>
              <w:t xml:space="preserve">Parcialmente </w:t>
            </w:r>
          </w:p>
        </w:tc>
      </w:tr>
      <w:tr w:rsidR="00C81267" w:rsidRPr="005E4508" w:rsidTr="00C81267">
        <w:tc>
          <w:tcPr>
            <w:tcW w:w="2277" w:type="dxa"/>
          </w:tcPr>
          <w:p w:rsidR="00C81267" w:rsidRPr="005E4508" w:rsidRDefault="0056002A" w:rsidP="0056002A">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lastRenderedPageBreak/>
              <w:t>Ú</w:t>
            </w:r>
            <w:r w:rsidR="00C81267" w:rsidRPr="005E4508">
              <w:rPr>
                <w:rFonts w:ascii="Palatino Linotype" w:hAnsi="Palatino Linotype" w:cs="Bookman Old Style"/>
                <w:bCs/>
                <w:sz w:val="20"/>
                <w:szCs w:val="20"/>
              </w:rPr>
              <w:t>ltimo grado de estudios de las personas contratadas como directores, subdirectores, coordinadores o su equivalente de las diferentes dependencias municipales</w:t>
            </w:r>
            <w:r w:rsidRPr="005E4508">
              <w:rPr>
                <w:rFonts w:ascii="Palatino Linotype" w:hAnsi="Palatino Linotype" w:cs="Bookman Old Style"/>
                <w:bCs/>
                <w:sz w:val="20"/>
                <w:szCs w:val="20"/>
              </w:rPr>
              <w:t>.</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 xml:space="preserve">Remite 17 fichas curriculares en la que se advierte </w:t>
            </w:r>
            <w:r w:rsidR="0056002A" w:rsidRPr="005E4508">
              <w:rPr>
                <w:rFonts w:ascii="Palatino Linotype" w:hAnsi="Palatino Linotype" w:cs="Bookman Old Style"/>
                <w:bCs/>
                <w:sz w:val="20"/>
                <w:szCs w:val="20"/>
              </w:rPr>
              <w:t xml:space="preserve">el grado de estudios de diversos servidores públicos. </w:t>
            </w:r>
          </w:p>
        </w:tc>
        <w:tc>
          <w:tcPr>
            <w:tcW w:w="2278" w:type="dxa"/>
          </w:tcPr>
          <w:p w:rsidR="00C81267" w:rsidRPr="005E4508" w:rsidRDefault="00C81267" w:rsidP="00C81267">
            <w:pPr>
              <w:pStyle w:val="Prrafodelista"/>
              <w:ind w:left="91"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 xml:space="preserve">No se encuentran todos los documentos en los cuales se pueda advertir el último grado de estudios. </w:t>
            </w:r>
          </w:p>
        </w:tc>
        <w:tc>
          <w:tcPr>
            <w:tcW w:w="2278" w:type="dxa"/>
          </w:tcPr>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5E4508">
              <w:rPr>
                <w:rFonts w:ascii="Palatino Linotype" w:eastAsiaTheme="minorEastAsia" w:hAnsi="Palatino Linotype" w:cs="Bookman Old Style"/>
                <w:b/>
                <w:bCs/>
                <w:i/>
                <w:sz w:val="20"/>
                <w:szCs w:val="20"/>
                <w:lang w:eastAsia="es-MX"/>
              </w:rPr>
              <w:t xml:space="preserve">Parcialmente </w:t>
            </w:r>
          </w:p>
        </w:tc>
      </w:tr>
      <w:tr w:rsidR="00C80428" w:rsidRPr="005E4508" w:rsidTr="00C81267">
        <w:tc>
          <w:tcPr>
            <w:tcW w:w="2277" w:type="dxa"/>
          </w:tcPr>
          <w:p w:rsidR="00C80428" w:rsidRPr="005E4508" w:rsidRDefault="00C80428" w:rsidP="0056002A">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t>Número total de servidores públicos que trabajan en el ayuntamiento, hasta la fecha en que sea entregada la información</w:t>
            </w:r>
            <w:r w:rsidR="0056002A" w:rsidRPr="005E4508">
              <w:rPr>
                <w:rFonts w:ascii="Palatino Linotype" w:hAnsi="Palatino Linotype" w:cs="Bookman Old Style"/>
                <w:bCs/>
                <w:sz w:val="20"/>
                <w:szCs w:val="20"/>
              </w:rPr>
              <w:t>.</w:t>
            </w:r>
          </w:p>
        </w:tc>
        <w:tc>
          <w:tcPr>
            <w:tcW w:w="2278" w:type="dxa"/>
          </w:tcPr>
          <w:p w:rsidR="00C80428" w:rsidRPr="005E4508" w:rsidRDefault="00C80428" w:rsidP="00C80428">
            <w:pPr>
              <w:pStyle w:val="Prrafodelista"/>
              <w:ind w:left="0" w:right="49"/>
              <w:jc w:val="both"/>
              <w:rPr>
                <w:rFonts w:ascii="Palatino Linotype" w:hAnsi="Palatino Linotype" w:cs="Bookman Old Style"/>
                <w:b/>
                <w:bCs/>
                <w:i/>
              </w:rPr>
            </w:pPr>
            <w:r w:rsidRPr="005E4508">
              <w:rPr>
                <w:rFonts w:ascii="Palatino Linotype" w:hAnsi="Palatino Linotype" w:cs="Bookman Old Style"/>
                <w:bCs/>
                <w:sz w:val="20"/>
                <w:szCs w:val="20"/>
              </w:rPr>
              <w:t>El servidor público habilitado de la Dirección de administración en fecha 18 de enero de 2018, informó que se encontraban laborando 133 personas.</w:t>
            </w:r>
            <w:r w:rsidRPr="005E4508">
              <w:rPr>
                <w:rFonts w:ascii="Palatino Linotype" w:hAnsi="Palatino Linotype" w:cs="Bookman Old Style"/>
                <w:b/>
                <w:bCs/>
                <w:i/>
              </w:rPr>
              <w:t xml:space="preserve"> </w:t>
            </w:r>
          </w:p>
        </w:tc>
        <w:tc>
          <w:tcPr>
            <w:tcW w:w="2278" w:type="dxa"/>
          </w:tcPr>
          <w:p w:rsidR="00C80428" w:rsidRPr="005E4508" w:rsidRDefault="00C80428" w:rsidP="00C80428">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Hace falta información del 19 al 22 de enero de 2019.</w:t>
            </w:r>
          </w:p>
        </w:tc>
        <w:tc>
          <w:tcPr>
            <w:tcW w:w="2278" w:type="dxa"/>
          </w:tcPr>
          <w:p w:rsidR="00C80428" w:rsidRPr="005E4508" w:rsidRDefault="00C80428" w:rsidP="00C80428">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5E4508">
              <w:rPr>
                <w:rFonts w:ascii="Palatino Linotype" w:eastAsiaTheme="minorEastAsia" w:hAnsi="Palatino Linotype" w:cs="Bookman Old Style"/>
                <w:b/>
                <w:bCs/>
                <w:i/>
                <w:sz w:val="20"/>
                <w:szCs w:val="20"/>
                <w:lang w:eastAsia="es-MX"/>
              </w:rPr>
              <w:t xml:space="preserve">Parcialmente </w:t>
            </w:r>
          </w:p>
        </w:tc>
      </w:tr>
      <w:tr w:rsidR="00C81267" w:rsidRPr="005E4508" w:rsidTr="00C81267">
        <w:tc>
          <w:tcPr>
            <w:tcW w:w="2277" w:type="dxa"/>
          </w:tcPr>
          <w:p w:rsidR="00C81267" w:rsidRPr="005E4508" w:rsidRDefault="00C81267" w:rsidP="0056002A">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t>Número de personas dadas de alta a partir del primero de enero, así como la dependencia a la que fueron asignados y bajo que esquema fueron contra</w:t>
            </w:r>
            <w:r w:rsidR="0056002A" w:rsidRPr="005E4508">
              <w:rPr>
                <w:rFonts w:ascii="Palatino Linotype" w:hAnsi="Palatino Linotype" w:cs="Bookman Old Style"/>
                <w:bCs/>
                <w:sz w:val="20"/>
                <w:szCs w:val="20"/>
              </w:rPr>
              <w:t xml:space="preserve">tados (temporal o base), otorgando </w:t>
            </w:r>
            <w:r w:rsidRPr="005E4508">
              <w:rPr>
                <w:rFonts w:ascii="Palatino Linotype" w:hAnsi="Palatino Linotype" w:cs="Bookman Old Style"/>
                <w:bCs/>
                <w:sz w:val="20"/>
                <w:szCs w:val="20"/>
              </w:rPr>
              <w:t>copia de los contratos bajo los que fueron contratados</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Informa que sólo se han dado de alta en la nómina del 01 al 15 de enero de 2019, a 35 personas.</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 xml:space="preserve">No precisó las áreas a las que fueron asignadas y contratos bajo los cuales fueron contratados. </w:t>
            </w:r>
          </w:p>
        </w:tc>
        <w:tc>
          <w:tcPr>
            <w:tcW w:w="2278" w:type="dxa"/>
          </w:tcPr>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5E4508">
              <w:rPr>
                <w:rFonts w:ascii="Palatino Linotype" w:eastAsiaTheme="minorEastAsia" w:hAnsi="Palatino Linotype" w:cs="Bookman Old Style"/>
                <w:b/>
                <w:bCs/>
                <w:i/>
                <w:sz w:val="20"/>
                <w:szCs w:val="20"/>
                <w:lang w:eastAsia="es-MX"/>
              </w:rPr>
              <w:t xml:space="preserve">Parcialmente </w:t>
            </w:r>
          </w:p>
        </w:tc>
      </w:tr>
      <w:tr w:rsidR="00C81267" w:rsidRPr="005E4508" w:rsidTr="00C81267">
        <w:tc>
          <w:tcPr>
            <w:tcW w:w="2277" w:type="dxa"/>
          </w:tcPr>
          <w:p w:rsidR="00C81267" w:rsidRPr="005E4508" w:rsidRDefault="00C81267" w:rsidP="001A4CEF">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t>Nómina de todos los servidores públicos hasta la fecha en que sea entregada la presente información</w:t>
            </w:r>
          </w:p>
        </w:tc>
        <w:tc>
          <w:tcPr>
            <w:tcW w:w="2278" w:type="dxa"/>
          </w:tcPr>
          <w:p w:rsidR="00C81267" w:rsidRPr="005E4508" w:rsidRDefault="00C81267" w:rsidP="00C81267">
            <w:pPr>
              <w:pStyle w:val="Prrafodelista"/>
              <w:ind w:left="0" w:right="49"/>
              <w:jc w:val="both"/>
              <w:rPr>
                <w:rFonts w:ascii="Palatino Linotype" w:hAnsi="Palatino Linotype" w:cs="Bookman Old Style"/>
                <w:b/>
                <w:bCs/>
                <w:i/>
              </w:rPr>
            </w:pPr>
            <w:r w:rsidRPr="005E4508">
              <w:rPr>
                <w:rFonts w:ascii="Palatino Linotype" w:hAnsi="Palatino Linotype" w:cs="Bookman Old Style"/>
                <w:bCs/>
                <w:sz w:val="20"/>
                <w:szCs w:val="20"/>
              </w:rPr>
              <w:t>Omitió pronunciarse al respecto.</w:t>
            </w:r>
            <w:r w:rsidRPr="005E4508">
              <w:rPr>
                <w:rFonts w:ascii="Palatino Linotype" w:hAnsi="Palatino Linotype" w:cs="Bookman Old Style"/>
                <w:b/>
                <w:bCs/>
                <w:i/>
              </w:rPr>
              <w:t xml:space="preserve"> </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p>
        </w:tc>
        <w:tc>
          <w:tcPr>
            <w:tcW w:w="2278" w:type="dxa"/>
          </w:tcPr>
          <w:p w:rsidR="00C81267" w:rsidRPr="005E4508" w:rsidRDefault="00C81267" w:rsidP="00C81267">
            <w:pPr>
              <w:jc w:val="center"/>
              <w:rPr>
                <w:rFonts w:ascii="Palatino Linotype" w:hAnsi="Palatino Linotype"/>
                <w:b/>
                <w:color w:val="000000"/>
                <w:sz w:val="56"/>
                <w:szCs w:val="20"/>
              </w:rPr>
            </w:pPr>
            <w:r w:rsidRPr="005E4508">
              <w:rPr>
                <w:rFonts w:ascii="Palatino Linotype" w:hAnsi="Palatino Linotype"/>
                <w:b/>
                <w:color w:val="000000"/>
                <w:sz w:val="56"/>
                <w:szCs w:val="20"/>
              </w:rPr>
              <w:t>X</w:t>
            </w:r>
          </w:p>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p>
        </w:tc>
      </w:tr>
      <w:tr w:rsidR="00C81267" w:rsidRPr="005E4508" w:rsidTr="00C81267">
        <w:tc>
          <w:tcPr>
            <w:tcW w:w="2277" w:type="dxa"/>
          </w:tcPr>
          <w:p w:rsidR="00C81267" w:rsidRPr="005E4508" w:rsidRDefault="00C81267" w:rsidP="001A4CEF">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lastRenderedPageBreak/>
              <w:t>Copia de las actas de entrega recepción de las diferentes dependencias municipales</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 xml:space="preserve">Omitió remitir información al respecto. </w:t>
            </w:r>
          </w:p>
        </w:tc>
        <w:tc>
          <w:tcPr>
            <w:tcW w:w="2278" w:type="dxa"/>
          </w:tcPr>
          <w:p w:rsidR="00C81267" w:rsidRPr="005E4508" w:rsidRDefault="00C81267" w:rsidP="00C81267">
            <w:pPr>
              <w:ind w:right="49"/>
              <w:jc w:val="center"/>
              <w:rPr>
                <w:rFonts w:ascii="Palatino Linotype" w:hAnsi="Palatino Linotype" w:cs="Bookman Old Style"/>
                <w:b/>
                <w:bCs/>
                <w:i/>
              </w:rPr>
            </w:pPr>
          </w:p>
        </w:tc>
        <w:tc>
          <w:tcPr>
            <w:tcW w:w="2278" w:type="dxa"/>
          </w:tcPr>
          <w:p w:rsidR="00C81267" w:rsidRPr="005E4508" w:rsidRDefault="00C81267" w:rsidP="00C81267">
            <w:pPr>
              <w:jc w:val="center"/>
              <w:rPr>
                <w:rFonts w:ascii="Palatino Linotype" w:hAnsi="Palatino Linotype"/>
                <w:b/>
                <w:color w:val="000000"/>
                <w:sz w:val="56"/>
                <w:szCs w:val="20"/>
              </w:rPr>
            </w:pPr>
            <w:r w:rsidRPr="005E4508">
              <w:rPr>
                <w:rFonts w:ascii="Palatino Linotype" w:hAnsi="Palatino Linotype"/>
                <w:b/>
                <w:color w:val="000000"/>
                <w:sz w:val="56"/>
                <w:szCs w:val="20"/>
              </w:rPr>
              <w:t>X</w:t>
            </w:r>
          </w:p>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p>
        </w:tc>
      </w:tr>
      <w:tr w:rsidR="00C81267" w:rsidRPr="005E4508" w:rsidTr="00C81267">
        <w:tc>
          <w:tcPr>
            <w:tcW w:w="2277" w:type="dxa"/>
          </w:tcPr>
          <w:p w:rsidR="00C81267" w:rsidRPr="005E4508" w:rsidRDefault="00C81267" w:rsidP="001A4CEF">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t>Copia de las actas de las sesiones de cabildo llevadas a cabo hasta la fecha en que la información sea entregada</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No las proporcionó refiriendo que las mismas que se encontraban en proceso de plasmar y firmar</w:t>
            </w:r>
          </w:p>
        </w:tc>
        <w:tc>
          <w:tcPr>
            <w:tcW w:w="2278" w:type="dxa"/>
          </w:tcPr>
          <w:p w:rsidR="00C81267" w:rsidRPr="005E4508" w:rsidRDefault="00C81267" w:rsidP="00C81267">
            <w:pPr>
              <w:ind w:right="49"/>
              <w:jc w:val="center"/>
              <w:rPr>
                <w:rFonts w:ascii="Palatino Linotype" w:hAnsi="Palatino Linotype" w:cs="Bookman Old Style"/>
                <w:b/>
                <w:bCs/>
                <w:i/>
              </w:rPr>
            </w:pPr>
          </w:p>
        </w:tc>
        <w:tc>
          <w:tcPr>
            <w:tcW w:w="2278" w:type="dxa"/>
          </w:tcPr>
          <w:p w:rsidR="00C81267" w:rsidRPr="005E4508" w:rsidRDefault="00C81267" w:rsidP="00C81267">
            <w:pPr>
              <w:jc w:val="center"/>
              <w:rPr>
                <w:rFonts w:ascii="Palatino Linotype" w:hAnsi="Palatino Linotype"/>
                <w:b/>
                <w:color w:val="000000"/>
                <w:sz w:val="56"/>
                <w:szCs w:val="20"/>
              </w:rPr>
            </w:pPr>
            <w:r w:rsidRPr="005E4508">
              <w:rPr>
                <w:rFonts w:ascii="Palatino Linotype" w:hAnsi="Palatino Linotype"/>
                <w:b/>
                <w:color w:val="000000"/>
                <w:sz w:val="56"/>
                <w:szCs w:val="20"/>
              </w:rPr>
              <w:t>X</w:t>
            </w:r>
          </w:p>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p>
        </w:tc>
      </w:tr>
      <w:tr w:rsidR="00C81267" w:rsidRPr="005E4508" w:rsidTr="00C81267">
        <w:tc>
          <w:tcPr>
            <w:tcW w:w="2277" w:type="dxa"/>
          </w:tcPr>
          <w:p w:rsidR="00C81267" w:rsidRPr="005E4508" w:rsidRDefault="00C81267" w:rsidP="001A4CEF">
            <w:pPr>
              <w:pStyle w:val="Prrafodelista"/>
              <w:numPr>
                <w:ilvl w:val="0"/>
                <w:numId w:val="3"/>
              </w:numPr>
              <w:ind w:left="313" w:right="49" w:hanging="284"/>
              <w:jc w:val="both"/>
              <w:rPr>
                <w:rFonts w:ascii="Palatino Linotype" w:hAnsi="Palatino Linotype" w:cs="Bookman Old Style"/>
                <w:bCs/>
                <w:sz w:val="20"/>
                <w:szCs w:val="20"/>
              </w:rPr>
            </w:pPr>
            <w:r w:rsidRPr="005E4508">
              <w:rPr>
                <w:rFonts w:ascii="Palatino Linotype" w:hAnsi="Palatino Linotype" w:cs="Bookman Old Style"/>
                <w:bCs/>
                <w:sz w:val="20"/>
                <w:szCs w:val="20"/>
              </w:rPr>
              <w:t>Copia de la versión estenográfica de las sesiones de cabildo señaladas en el punto anterior</w:t>
            </w:r>
          </w:p>
        </w:tc>
        <w:tc>
          <w:tcPr>
            <w:tcW w:w="2278" w:type="dxa"/>
          </w:tcPr>
          <w:p w:rsidR="00C81267" w:rsidRPr="005E4508" w:rsidRDefault="00C81267" w:rsidP="00C81267">
            <w:pPr>
              <w:pStyle w:val="Prrafodelista"/>
              <w:ind w:left="0" w:right="49"/>
              <w:jc w:val="both"/>
              <w:rPr>
                <w:rFonts w:ascii="Palatino Linotype" w:hAnsi="Palatino Linotype" w:cs="Bookman Old Style"/>
                <w:bCs/>
                <w:sz w:val="20"/>
                <w:szCs w:val="20"/>
              </w:rPr>
            </w:pPr>
            <w:r w:rsidRPr="005E4508">
              <w:rPr>
                <w:rFonts w:ascii="Palatino Linotype" w:hAnsi="Palatino Linotype" w:cs="Bookman Old Style"/>
                <w:bCs/>
                <w:sz w:val="20"/>
                <w:szCs w:val="20"/>
              </w:rPr>
              <w:t>Señaló que no contaba con ese tipo de formato</w:t>
            </w:r>
          </w:p>
        </w:tc>
        <w:tc>
          <w:tcPr>
            <w:tcW w:w="2278" w:type="dxa"/>
          </w:tcPr>
          <w:p w:rsidR="00C81267" w:rsidRPr="005E4508" w:rsidRDefault="00C81267" w:rsidP="00C81267">
            <w:pPr>
              <w:ind w:right="49"/>
              <w:jc w:val="center"/>
              <w:rPr>
                <w:rFonts w:ascii="Palatino Linotype" w:hAnsi="Palatino Linotype" w:cs="Bookman Old Style"/>
                <w:b/>
                <w:bCs/>
                <w:i/>
              </w:rPr>
            </w:pPr>
          </w:p>
        </w:tc>
        <w:tc>
          <w:tcPr>
            <w:tcW w:w="2278" w:type="dxa"/>
          </w:tcPr>
          <w:p w:rsidR="00C81267" w:rsidRPr="005E4508" w:rsidRDefault="00C81267" w:rsidP="00C81267">
            <w:pPr>
              <w:jc w:val="center"/>
              <w:rPr>
                <w:rFonts w:ascii="Palatino Linotype" w:hAnsi="Palatino Linotype"/>
                <w:b/>
                <w:color w:val="000000"/>
                <w:sz w:val="56"/>
                <w:szCs w:val="20"/>
              </w:rPr>
            </w:pPr>
            <w:r w:rsidRPr="005E4508">
              <w:rPr>
                <w:rFonts w:ascii="Palatino Linotype" w:hAnsi="Palatino Linotype"/>
                <w:b/>
                <w:color w:val="000000"/>
                <w:sz w:val="56"/>
                <w:szCs w:val="20"/>
              </w:rPr>
              <w:t>X</w:t>
            </w:r>
          </w:p>
          <w:p w:rsidR="00C81267" w:rsidRPr="005E4508" w:rsidRDefault="00C81267" w:rsidP="00C81267">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p>
        </w:tc>
      </w:tr>
    </w:tbl>
    <w:p w:rsidR="00C81267" w:rsidRPr="005E4508" w:rsidRDefault="00C81267" w:rsidP="00C53DB2">
      <w:pPr>
        <w:spacing w:line="360" w:lineRule="auto"/>
        <w:jc w:val="both"/>
        <w:rPr>
          <w:rFonts w:ascii="Palatino Linotype" w:hAnsi="Palatino Linotype" w:cs="Arial"/>
        </w:rPr>
      </w:pPr>
    </w:p>
    <w:p w:rsidR="00E75B81" w:rsidRPr="005E4508" w:rsidRDefault="00E75B81" w:rsidP="00C53DB2">
      <w:pPr>
        <w:spacing w:line="360" w:lineRule="auto"/>
        <w:jc w:val="both"/>
        <w:rPr>
          <w:rFonts w:ascii="Palatino Linotype" w:hAnsi="Palatino Linotype" w:cs="Arial"/>
        </w:rPr>
      </w:pPr>
      <w:r w:rsidRPr="005E4508">
        <w:rPr>
          <w:rFonts w:ascii="Palatino Linotype" w:hAnsi="Palatino Linotype" w:cs="Arial"/>
        </w:rPr>
        <w:t xml:space="preserve">De lo anterior, se puede advertir que </w:t>
      </w:r>
      <w:r w:rsidRPr="005E4508">
        <w:rPr>
          <w:rFonts w:ascii="Palatino Linotype" w:hAnsi="Palatino Linotype" w:cs="Arial"/>
          <w:b/>
        </w:rPr>
        <w:t xml:space="preserve">EL SUJETO OBLIGADO </w:t>
      </w:r>
      <w:r w:rsidRPr="005E4508">
        <w:rPr>
          <w:rFonts w:ascii="Palatino Linotype" w:hAnsi="Palatino Linotype" w:cs="Arial"/>
        </w:rPr>
        <w:t>no satisfizo el derecho de acceso a la información ejercido por el particular, pues como se puede observar en la tabla que antecede, atendió de manera parcial la misma.</w:t>
      </w:r>
    </w:p>
    <w:p w:rsidR="00E75B81" w:rsidRPr="005E4508" w:rsidRDefault="00E75B81" w:rsidP="00C53DB2">
      <w:pPr>
        <w:spacing w:line="360" w:lineRule="auto"/>
        <w:jc w:val="both"/>
        <w:rPr>
          <w:rFonts w:ascii="Palatino Linotype" w:hAnsi="Palatino Linotype" w:cs="Arial"/>
        </w:rPr>
      </w:pPr>
    </w:p>
    <w:p w:rsidR="00E75B81" w:rsidRPr="005E4508" w:rsidRDefault="00E75B81" w:rsidP="00E75B81">
      <w:pPr>
        <w:spacing w:line="360" w:lineRule="auto"/>
        <w:jc w:val="both"/>
        <w:rPr>
          <w:rFonts w:ascii="Palatino Linotype" w:hAnsi="Palatino Linotype" w:cs="Arial"/>
          <w:color w:val="000000"/>
        </w:rPr>
      </w:pPr>
      <w:r w:rsidRPr="005E4508">
        <w:rPr>
          <w:rFonts w:ascii="Palatino Linotype" w:eastAsiaTheme="minorEastAsia" w:hAnsi="Palatino Linotype" w:cs="Arial"/>
          <w:lang w:val="es-ES_tradnl"/>
        </w:rPr>
        <w:t xml:space="preserve">Atento a ello, primeramente es conveniente señalar que </w:t>
      </w:r>
      <w:r w:rsidRPr="005E4508">
        <w:rPr>
          <w:rFonts w:ascii="Palatino Linotype" w:hAnsi="Palatino Linotype" w:cs="Arial"/>
          <w:b/>
          <w:color w:val="000000"/>
        </w:rPr>
        <w:t xml:space="preserve">EL RECURRENTE </w:t>
      </w:r>
      <w:r w:rsidR="0056002A" w:rsidRPr="005E4508">
        <w:rPr>
          <w:rFonts w:ascii="Palatino Linotype" w:hAnsi="Palatino Linotype" w:cs="Arial"/>
          <w:color w:val="000000"/>
        </w:rPr>
        <w:t>presentó su solicitud de información el día siete de enero de dos mil diecinueve,</w:t>
      </w:r>
      <w:r w:rsidR="0056002A" w:rsidRPr="005E4508">
        <w:rPr>
          <w:rFonts w:ascii="Palatino Linotype" w:hAnsi="Palatino Linotype" w:cs="Arial"/>
          <w:b/>
          <w:color w:val="000000"/>
        </w:rPr>
        <w:t xml:space="preserve"> </w:t>
      </w:r>
      <w:r w:rsidRPr="005E4508">
        <w:rPr>
          <w:rFonts w:ascii="Palatino Linotype" w:hAnsi="Palatino Linotype" w:cs="Arial"/>
          <w:color w:val="000000"/>
        </w:rPr>
        <w:t xml:space="preserve">en </w:t>
      </w:r>
      <w:r w:rsidR="0056002A" w:rsidRPr="005E4508">
        <w:rPr>
          <w:rFonts w:ascii="Palatino Linotype" w:hAnsi="Palatino Linotype" w:cs="Arial"/>
          <w:color w:val="000000"/>
        </w:rPr>
        <w:t xml:space="preserve">la que requirió información que posiblemente no se hubiese generado a dicha fecha, por lo que se consideran </w:t>
      </w:r>
      <w:r w:rsidRPr="005E4508">
        <w:rPr>
          <w:rFonts w:ascii="Palatino Linotype" w:hAnsi="Palatino Linotype" w:cs="Arial"/>
          <w:color w:val="000000"/>
        </w:rPr>
        <w:t>h</w:t>
      </w:r>
      <w:r w:rsidR="0056002A" w:rsidRPr="005E4508">
        <w:rPr>
          <w:rFonts w:ascii="Palatino Linotype" w:hAnsi="Palatino Linotype" w:cs="Arial"/>
          <w:color w:val="000000"/>
        </w:rPr>
        <w:t>echos futuros</w:t>
      </w:r>
      <w:r w:rsidRPr="005E4508">
        <w:rPr>
          <w:rFonts w:ascii="Palatino Linotype" w:hAnsi="Palatino Linotype" w:cs="Arial"/>
          <w:color w:val="000000"/>
        </w:rPr>
        <w:t xml:space="preserve">; sin embargo, la Ponencia </w:t>
      </w:r>
      <w:proofErr w:type="spellStart"/>
      <w:r w:rsidRPr="005E4508">
        <w:rPr>
          <w:rFonts w:ascii="Palatino Linotype" w:hAnsi="Palatino Linotype" w:cs="Arial"/>
          <w:color w:val="000000"/>
        </w:rPr>
        <w:t>Resolutora</w:t>
      </w:r>
      <w:proofErr w:type="spellEnd"/>
      <w:r w:rsidRPr="005E4508">
        <w:rPr>
          <w:rFonts w:ascii="Palatino Linotype" w:hAnsi="Palatino Linotype" w:cs="Arial"/>
          <w:color w:val="000000"/>
        </w:rPr>
        <w:t xml:space="preserve"> bajo el principio </w:t>
      </w:r>
      <w:proofErr w:type="spellStart"/>
      <w:r w:rsidRPr="005E4508">
        <w:rPr>
          <w:rFonts w:ascii="Palatino Linotype" w:hAnsi="Palatino Linotype" w:cs="Arial"/>
          <w:color w:val="000000"/>
        </w:rPr>
        <w:t>pro</w:t>
      </w:r>
      <w:proofErr w:type="spellEnd"/>
      <w:r w:rsidRPr="005E4508">
        <w:rPr>
          <w:rFonts w:ascii="Palatino Linotype" w:hAnsi="Palatino Linotype" w:cs="Arial"/>
          <w:color w:val="000000"/>
        </w:rPr>
        <w:t xml:space="preserve"> persona y de máxima publicidad, referidos en el artículo 8 de la Ley de la materia,  determina ordenar la entrega del documento o documentos al veintidós de enero de dos mil diecinueve, fecha en que </w:t>
      </w:r>
      <w:r w:rsidRPr="005E4508">
        <w:rPr>
          <w:rFonts w:ascii="Palatino Linotype" w:hAnsi="Palatino Linotype" w:cs="Arial"/>
          <w:b/>
          <w:color w:val="000000"/>
        </w:rPr>
        <w:t xml:space="preserve">EL SUJETO OBLIGADO </w:t>
      </w:r>
      <w:r w:rsidRPr="005E4508">
        <w:rPr>
          <w:rFonts w:ascii="Palatino Linotype" w:hAnsi="Palatino Linotype" w:cs="Arial"/>
          <w:color w:val="000000"/>
        </w:rPr>
        <w:t xml:space="preserve">dio respuesta a la presente solicitud. </w:t>
      </w:r>
    </w:p>
    <w:p w:rsidR="00E75B81" w:rsidRPr="005E4508" w:rsidRDefault="00E75B81" w:rsidP="00E75B81">
      <w:pPr>
        <w:spacing w:line="360" w:lineRule="auto"/>
        <w:jc w:val="both"/>
        <w:rPr>
          <w:rFonts w:ascii="Palatino Linotype" w:hAnsi="Palatino Linotype" w:cs="Arial"/>
          <w:color w:val="000000"/>
        </w:rPr>
      </w:pPr>
    </w:p>
    <w:p w:rsidR="00E75B81" w:rsidRPr="005E4508" w:rsidRDefault="00E75B81" w:rsidP="00E75B81">
      <w:pPr>
        <w:autoSpaceDE w:val="0"/>
        <w:autoSpaceDN w:val="0"/>
        <w:adjustRightInd w:val="0"/>
        <w:spacing w:line="360" w:lineRule="auto"/>
        <w:jc w:val="both"/>
        <w:rPr>
          <w:rFonts w:ascii="Palatino Linotype" w:hAnsi="Palatino Linotype" w:cs="Arial"/>
        </w:rPr>
      </w:pPr>
      <w:r w:rsidRPr="005E4508">
        <w:rPr>
          <w:rFonts w:ascii="Palatino Linotype" w:hAnsi="Palatino Linotype" w:cs="Arial"/>
        </w:rPr>
        <w:t>Asimismo, cabe precisar que si bien de la solicitud de información pública se obtiene que el particular solicitó entre otras cosas copias de nombramientos, contratos, actas de entrega recepci</w:t>
      </w:r>
      <w:r w:rsidR="000F7906" w:rsidRPr="005E4508">
        <w:rPr>
          <w:rFonts w:ascii="Palatino Linotype" w:hAnsi="Palatino Linotype" w:cs="Arial"/>
        </w:rPr>
        <w:t xml:space="preserve">ón, </w:t>
      </w:r>
      <w:r w:rsidRPr="005E4508">
        <w:rPr>
          <w:rFonts w:ascii="Palatino Linotype" w:hAnsi="Palatino Linotype" w:cs="Arial"/>
        </w:rPr>
        <w:t>actas de sesiones de cabildo</w:t>
      </w:r>
      <w:r w:rsidR="000F7906" w:rsidRPr="005E4508">
        <w:rPr>
          <w:rFonts w:ascii="Palatino Linotype" w:hAnsi="Palatino Linotype" w:cs="Arial"/>
        </w:rPr>
        <w:t xml:space="preserve"> y versión estenográfica de la misma</w:t>
      </w:r>
      <w:r w:rsidRPr="005E4508">
        <w:rPr>
          <w:rFonts w:ascii="Palatino Linotype" w:hAnsi="Palatino Linotype" w:cs="Arial"/>
        </w:rPr>
        <w:t xml:space="preserve">, cierto es que, éste señaló como medio de entrega vía </w:t>
      </w:r>
      <w:r w:rsidRPr="005E4508">
        <w:rPr>
          <w:rFonts w:ascii="Palatino Linotype" w:hAnsi="Palatino Linotype" w:cs="Arial"/>
          <w:b/>
        </w:rPr>
        <w:t>SAIMEX</w:t>
      </w:r>
      <w:r w:rsidRPr="005E4508">
        <w:rPr>
          <w:rFonts w:ascii="Palatino Linotype" w:hAnsi="Palatino Linotype" w:cs="Arial"/>
        </w:rPr>
        <w:t xml:space="preserve">, por lo que, se entenderá que la información solicitada la requiere en dicho medio. </w:t>
      </w:r>
    </w:p>
    <w:p w:rsidR="00E75B81" w:rsidRPr="005E4508" w:rsidRDefault="00E75B81" w:rsidP="00C53DB2">
      <w:pPr>
        <w:spacing w:line="360" w:lineRule="auto"/>
        <w:jc w:val="both"/>
        <w:rPr>
          <w:rFonts w:ascii="Palatino Linotype" w:hAnsi="Palatino Linotype" w:cs="Arial"/>
        </w:rPr>
      </w:pPr>
    </w:p>
    <w:p w:rsidR="00C80428" w:rsidRPr="005E4508" w:rsidRDefault="00E75B81" w:rsidP="00C80428">
      <w:pPr>
        <w:spacing w:line="360" w:lineRule="auto"/>
        <w:jc w:val="both"/>
        <w:rPr>
          <w:rFonts w:ascii="Palatino Linotype" w:hAnsi="Palatino Linotype" w:cs="Arial"/>
        </w:rPr>
      </w:pPr>
      <w:r w:rsidRPr="005E4508">
        <w:rPr>
          <w:rFonts w:ascii="Palatino Linotype" w:hAnsi="Palatino Linotype" w:cs="Arial"/>
        </w:rPr>
        <w:t xml:space="preserve">Una vez dicho lo anterior, </w:t>
      </w:r>
      <w:r w:rsidR="000F7906" w:rsidRPr="005E4508">
        <w:rPr>
          <w:rFonts w:ascii="Palatino Linotype" w:hAnsi="Palatino Linotype" w:cs="Arial"/>
        </w:rPr>
        <w:t>se procede al análisis de la solicitud identificada con el numeral 1</w:t>
      </w:r>
      <w:r w:rsidR="00C80428" w:rsidRPr="005E4508">
        <w:rPr>
          <w:rFonts w:ascii="Palatino Linotype" w:hAnsi="Palatino Linotype" w:cs="Arial"/>
        </w:rPr>
        <w:t xml:space="preserve"> y</w:t>
      </w:r>
      <w:r w:rsidR="000F7906" w:rsidRPr="005E4508">
        <w:rPr>
          <w:rFonts w:ascii="Palatino Linotype" w:hAnsi="Palatino Linotype" w:cs="Arial"/>
        </w:rPr>
        <w:t xml:space="preserve"> </w:t>
      </w:r>
      <w:r w:rsidR="004E6D80" w:rsidRPr="005E4508">
        <w:rPr>
          <w:rFonts w:ascii="Palatino Linotype" w:hAnsi="Palatino Linotype" w:cs="Arial"/>
        </w:rPr>
        <w:t>2</w:t>
      </w:r>
      <w:r w:rsidR="00C80428" w:rsidRPr="005E4508">
        <w:rPr>
          <w:rFonts w:ascii="Palatino Linotype" w:hAnsi="Palatino Linotype" w:cs="Arial"/>
        </w:rPr>
        <w:t xml:space="preserve"> consistente en los nombramientos otorgados y último grado de estudios de los nuevos directores, subdirectores, coordinadores o su equivalente de las diferentes dependencias municipales; al respecto, </w:t>
      </w:r>
      <w:r w:rsidR="00C80428" w:rsidRPr="005E4508">
        <w:rPr>
          <w:rFonts w:ascii="Palatino Linotype" w:hAnsi="Palatino Linotype" w:cs="Arial"/>
          <w:b/>
        </w:rPr>
        <w:t xml:space="preserve">EL SUJETO OBLIGADO </w:t>
      </w:r>
      <w:r w:rsidR="00C80428" w:rsidRPr="005E4508">
        <w:rPr>
          <w:rFonts w:ascii="Palatino Linotype" w:hAnsi="Palatino Linotype" w:cs="Arial"/>
        </w:rPr>
        <w:t xml:space="preserve">mediante respuesta hizo llegar los nombramientos y fichas curriculares en donde se advierte el último grado de estudios de los servidores públicos que a continuación se detallan: </w:t>
      </w:r>
    </w:p>
    <w:p w:rsidR="00C80428" w:rsidRPr="005E4508" w:rsidRDefault="00C80428" w:rsidP="00C80428">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562"/>
        <w:gridCol w:w="2552"/>
        <w:gridCol w:w="3522"/>
        <w:gridCol w:w="2475"/>
      </w:tblGrid>
      <w:tr w:rsidR="0056002A" w:rsidRPr="005E4508" w:rsidTr="0056002A">
        <w:tc>
          <w:tcPr>
            <w:tcW w:w="562" w:type="dxa"/>
            <w:shd w:val="pct15" w:color="auto" w:fill="auto"/>
          </w:tcPr>
          <w:p w:rsidR="0056002A" w:rsidRPr="005E4508" w:rsidRDefault="0056002A" w:rsidP="00630F4C">
            <w:pPr>
              <w:jc w:val="center"/>
              <w:rPr>
                <w:rFonts w:ascii="Palatino Linotype" w:eastAsiaTheme="minorEastAsia" w:hAnsi="Palatino Linotype" w:cstheme="minorBidi"/>
                <w:b/>
                <w:sz w:val="20"/>
                <w:szCs w:val="20"/>
                <w:lang w:val="es-ES_tradnl"/>
              </w:rPr>
            </w:pPr>
          </w:p>
        </w:tc>
        <w:tc>
          <w:tcPr>
            <w:tcW w:w="2552" w:type="dxa"/>
            <w:shd w:val="pct15" w:color="auto" w:fill="auto"/>
          </w:tcPr>
          <w:p w:rsidR="0056002A" w:rsidRPr="005E4508" w:rsidRDefault="0056002A" w:rsidP="00630F4C">
            <w:pPr>
              <w:jc w:val="center"/>
              <w:rPr>
                <w:rFonts w:ascii="Palatino Linotype" w:eastAsiaTheme="minorEastAsia" w:hAnsi="Palatino Linotype" w:cstheme="minorBidi"/>
                <w:b/>
                <w:sz w:val="20"/>
                <w:szCs w:val="20"/>
                <w:lang w:val="es-ES_tradnl"/>
              </w:rPr>
            </w:pPr>
            <w:r w:rsidRPr="005E4508">
              <w:rPr>
                <w:rFonts w:ascii="Palatino Linotype" w:eastAsiaTheme="minorEastAsia" w:hAnsi="Palatino Linotype" w:cstheme="minorBidi"/>
                <w:b/>
                <w:sz w:val="20"/>
                <w:szCs w:val="20"/>
                <w:lang w:val="es-ES_tradnl"/>
              </w:rPr>
              <w:t>Nombre del Servidor Público</w:t>
            </w:r>
          </w:p>
        </w:tc>
        <w:tc>
          <w:tcPr>
            <w:tcW w:w="3522" w:type="dxa"/>
            <w:shd w:val="pct15" w:color="auto" w:fill="auto"/>
          </w:tcPr>
          <w:p w:rsidR="0056002A" w:rsidRPr="005E4508" w:rsidRDefault="0056002A" w:rsidP="00630F4C">
            <w:pPr>
              <w:jc w:val="center"/>
              <w:rPr>
                <w:rFonts w:ascii="Palatino Linotype" w:eastAsiaTheme="minorEastAsia" w:hAnsi="Palatino Linotype" w:cstheme="minorBidi"/>
                <w:b/>
                <w:sz w:val="20"/>
                <w:szCs w:val="20"/>
                <w:lang w:val="es-ES_tradnl"/>
              </w:rPr>
            </w:pPr>
            <w:r w:rsidRPr="005E4508">
              <w:rPr>
                <w:rFonts w:ascii="Palatino Linotype" w:eastAsiaTheme="minorEastAsia" w:hAnsi="Palatino Linotype" w:cstheme="minorBidi"/>
                <w:b/>
                <w:sz w:val="20"/>
                <w:szCs w:val="20"/>
                <w:lang w:val="es-ES_tradnl"/>
              </w:rPr>
              <w:t>Nombramiento</w:t>
            </w:r>
          </w:p>
        </w:tc>
        <w:tc>
          <w:tcPr>
            <w:tcW w:w="2475" w:type="dxa"/>
            <w:shd w:val="pct15" w:color="auto" w:fill="auto"/>
          </w:tcPr>
          <w:p w:rsidR="0056002A" w:rsidRPr="005E4508" w:rsidRDefault="0056002A" w:rsidP="00630F4C">
            <w:pPr>
              <w:jc w:val="center"/>
              <w:rPr>
                <w:rFonts w:ascii="Palatino Linotype" w:eastAsiaTheme="minorEastAsia" w:hAnsi="Palatino Linotype" w:cstheme="minorBidi"/>
                <w:b/>
                <w:sz w:val="20"/>
                <w:szCs w:val="20"/>
                <w:lang w:val="es-ES_tradnl"/>
              </w:rPr>
            </w:pPr>
            <w:r w:rsidRPr="005E4508">
              <w:rPr>
                <w:rFonts w:ascii="Palatino Linotype" w:eastAsiaTheme="minorEastAsia" w:hAnsi="Palatino Linotype" w:cstheme="minorBidi"/>
                <w:b/>
                <w:sz w:val="20"/>
                <w:szCs w:val="20"/>
                <w:lang w:val="es-ES_tradnl"/>
              </w:rPr>
              <w:t>Último Grado de Estudios</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Mariela Mercado Gil</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Tesorera Municipal</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Administración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2</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Javier Rosales Solís</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Coordinador de Catastro</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Pedagogía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3</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Anabel Badillo Reyes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Oficial Mediador – Conciliador</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Psicología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4</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Pascual Torres Hernández</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Director de Desarrollo Social</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Licenciatura en Administración (Pasante)</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5</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Freddy Castillo Rosales</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Titular de la Unidad de Información, Planeación, Programación y Evaluación (UIPPE)</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Ingeniería en Electromecánica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6</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Diego Moreno Gregorio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Coordinador de Protección Civil</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Estudiante en Ingeniería Industrial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7</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Luis Ángel Miranda Marcos</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Director de Seguridad Pública </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Derecho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8</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José Alfredo Gil Monroy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Director de Desarrollo Agropecuario</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Ingeniería en Innovación Agrícola Sustentable</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lastRenderedPageBreak/>
              <w:t>9</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Luis Fernando Vázquez Franco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Director de Educación, Cultura y Deporte</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Derecho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10</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Daniel Chavarría Vázquez</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Coordinador de Desarrollo Económico</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Licenciado en Ciencia Política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11</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Salomón Irineo García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Director de Gobernación, Desarrollo Económico y Mejora Regulatoria</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Bachillerato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12</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Anabel Miranda Munguía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Titular de la Unidad Jurídica</w:t>
            </w: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Licenciatura en Derecho</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13</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Alejandra Carrizales Plaza</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Contador Privado y Licenciatura en Administración Pública Municipal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14</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Isaac Martínez Irineo</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Ninguna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15</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José Guadalupe Flores Rosales</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Derecho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16</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José Luis García Luna</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Licenciatura en Arquitectura </w:t>
            </w:r>
          </w:p>
        </w:tc>
      </w:tr>
      <w:tr w:rsidR="0056002A" w:rsidRPr="005E4508" w:rsidTr="0056002A">
        <w:tc>
          <w:tcPr>
            <w:tcW w:w="56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17</w:t>
            </w:r>
          </w:p>
        </w:tc>
        <w:tc>
          <w:tcPr>
            <w:tcW w:w="2552"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 xml:space="preserve">Víctor Manuel Munguía García </w:t>
            </w:r>
          </w:p>
        </w:tc>
        <w:tc>
          <w:tcPr>
            <w:tcW w:w="3522" w:type="dxa"/>
          </w:tcPr>
          <w:p w:rsidR="0056002A" w:rsidRPr="005E4508" w:rsidRDefault="0056002A" w:rsidP="00630F4C">
            <w:pPr>
              <w:jc w:val="both"/>
              <w:rPr>
                <w:rFonts w:ascii="Palatino Linotype" w:eastAsiaTheme="minorEastAsia" w:hAnsi="Palatino Linotype" w:cstheme="minorBidi"/>
                <w:sz w:val="20"/>
                <w:szCs w:val="20"/>
                <w:lang w:val="es-ES_tradnl"/>
              </w:rPr>
            </w:pPr>
          </w:p>
        </w:tc>
        <w:tc>
          <w:tcPr>
            <w:tcW w:w="2475" w:type="dxa"/>
          </w:tcPr>
          <w:p w:rsidR="0056002A" w:rsidRPr="005E4508" w:rsidRDefault="0056002A" w:rsidP="00630F4C">
            <w:pPr>
              <w:jc w:val="both"/>
              <w:rPr>
                <w:rFonts w:ascii="Palatino Linotype" w:eastAsiaTheme="minorEastAsia" w:hAnsi="Palatino Linotype" w:cstheme="minorBidi"/>
                <w:sz w:val="20"/>
                <w:szCs w:val="20"/>
                <w:lang w:val="es-ES_tradnl"/>
              </w:rPr>
            </w:pPr>
            <w:r w:rsidRPr="005E4508">
              <w:rPr>
                <w:rFonts w:ascii="Palatino Linotype" w:eastAsiaTheme="minorEastAsia" w:hAnsi="Palatino Linotype" w:cstheme="minorBidi"/>
                <w:sz w:val="20"/>
                <w:szCs w:val="20"/>
                <w:lang w:val="es-ES_tradnl"/>
              </w:rPr>
              <w:t>Licenciado en Educación media en el área de Matemáticas</w:t>
            </w:r>
          </w:p>
        </w:tc>
      </w:tr>
    </w:tbl>
    <w:p w:rsidR="00C80428" w:rsidRPr="005E4508" w:rsidRDefault="00C80428" w:rsidP="00C80428">
      <w:pPr>
        <w:spacing w:line="360" w:lineRule="auto"/>
        <w:jc w:val="both"/>
        <w:rPr>
          <w:rFonts w:ascii="Palatino Linotype" w:hAnsi="Palatino Linotype" w:cs="Arial"/>
        </w:rPr>
      </w:pPr>
    </w:p>
    <w:p w:rsidR="0056002A" w:rsidRPr="005E4508" w:rsidRDefault="00DD7561" w:rsidP="00FC5664">
      <w:pPr>
        <w:spacing w:line="360" w:lineRule="auto"/>
        <w:jc w:val="both"/>
        <w:rPr>
          <w:rFonts w:ascii="Palatino Linotype" w:hAnsi="Palatino Linotype" w:cs="Arial"/>
        </w:rPr>
      </w:pPr>
      <w:r w:rsidRPr="005E4508">
        <w:rPr>
          <w:rFonts w:ascii="Palatino Linotype" w:hAnsi="Palatino Linotype" w:cs="Arial"/>
        </w:rPr>
        <w:t>Del análisis a las documentales que integran el expediente electrónico</w:t>
      </w:r>
      <w:r w:rsidR="00C80428" w:rsidRPr="005E4508">
        <w:rPr>
          <w:rFonts w:ascii="Palatino Linotype" w:hAnsi="Palatino Linotype" w:cs="Arial"/>
        </w:rPr>
        <w:t xml:space="preserve">, se puede </w:t>
      </w:r>
      <w:r w:rsidRPr="005E4508">
        <w:rPr>
          <w:rFonts w:ascii="Palatino Linotype" w:hAnsi="Palatino Linotype" w:cs="Arial"/>
        </w:rPr>
        <w:t xml:space="preserve">advertir </w:t>
      </w:r>
      <w:r w:rsidR="00C80428" w:rsidRPr="005E4508">
        <w:rPr>
          <w:rFonts w:ascii="Palatino Linotype" w:hAnsi="Palatino Linotype" w:cs="Arial"/>
        </w:rPr>
        <w:t xml:space="preserve">que </w:t>
      </w:r>
      <w:r w:rsidR="00C80428" w:rsidRPr="005E4508">
        <w:rPr>
          <w:rFonts w:ascii="Palatino Linotype" w:hAnsi="Palatino Linotype" w:cs="Arial"/>
          <w:b/>
        </w:rPr>
        <w:t xml:space="preserve">EL SUJETO OBLIGADO </w:t>
      </w:r>
      <w:r w:rsidR="00C80428" w:rsidRPr="005E4508">
        <w:rPr>
          <w:rFonts w:ascii="Palatino Linotype" w:hAnsi="Palatino Linotype" w:cs="Arial"/>
        </w:rPr>
        <w:t>atiende parcialmente dicho requerimiento; ello en razón de que no proporcion</w:t>
      </w:r>
      <w:r w:rsidR="0056002A" w:rsidRPr="005E4508">
        <w:rPr>
          <w:rFonts w:ascii="Palatino Linotype" w:hAnsi="Palatino Linotype" w:cs="Arial"/>
        </w:rPr>
        <w:t>ó</w:t>
      </w:r>
      <w:r w:rsidRPr="005E4508">
        <w:rPr>
          <w:rFonts w:ascii="Palatino Linotype" w:hAnsi="Palatino Linotype" w:cs="Arial"/>
        </w:rPr>
        <w:t xml:space="preserve"> el nombramiento de los últimos servidores públicos referidos en la tabla que antecede; aunado a ello, hizo falta documentación de los servidores públicos que </w:t>
      </w:r>
      <w:r w:rsidR="00FC5664" w:rsidRPr="005E4508">
        <w:rPr>
          <w:rFonts w:ascii="Palatino Linotype" w:hAnsi="Palatino Linotype" w:cs="Arial"/>
        </w:rPr>
        <w:t xml:space="preserve">de manera enunciativa más no limitativa </w:t>
      </w:r>
      <w:r w:rsidRPr="005E4508">
        <w:rPr>
          <w:rFonts w:ascii="Palatino Linotype" w:hAnsi="Palatino Linotype" w:cs="Arial"/>
        </w:rPr>
        <w:t xml:space="preserve">son </w:t>
      </w:r>
      <w:r w:rsidR="00FC5664" w:rsidRPr="005E4508">
        <w:rPr>
          <w:rFonts w:ascii="Palatino Linotype" w:hAnsi="Palatino Linotype" w:cs="Arial"/>
        </w:rPr>
        <w:t>el Secretario del Ayuntamiento, Director de Administración y Contralor Municipal (Servidores públicos Habilitados que dieron ate</w:t>
      </w:r>
      <w:r w:rsidR="00F60464" w:rsidRPr="005E4508">
        <w:rPr>
          <w:rFonts w:ascii="Palatino Linotype" w:hAnsi="Palatino Linotype" w:cs="Arial"/>
        </w:rPr>
        <w:t xml:space="preserve">nción a la presente solicitud). </w:t>
      </w:r>
    </w:p>
    <w:p w:rsidR="00F60464" w:rsidRPr="005E4508" w:rsidRDefault="00F60464" w:rsidP="00FC5664">
      <w:pPr>
        <w:spacing w:line="360" w:lineRule="auto"/>
        <w:jc w:val="both"/>
        <w:rPr>
          <w:rFonts w:ascii="Palatino Linotype" w:hAnsi="Palatino Linotype" w:cs="Arial"/>
        </w:rPr>
      </w:pPr>
    </w:p>
    <w:p w:rsidR="0056002A" w:rsidRPr="005E4508" w:rsidRDefault="00F60464" w:rsidP="00FC5664">
      <w:pPr>
        <w:spacing w:line="360" w:lineRule="auto"/>
        <w:jc w:val="both"/>
        <w:rPr>
          <w:rFonts w:ascii="Palatino Linotype" w:hAnsi="Palatino Linotype" w:cs="Arial"/>
        </w:rPr>
      </w:pPr>
      <w:r w:rsidRPr="005E4508">
        <w:rPr>
          <w:rFonts w:ascii="Palatino Linotype" w:hAnsi="Palatino Linotype" w:cs="Arial"/>
        </w:rPr>
        <w:t>Asimismo, no debe perderse de vista que conforme al a</w:t>
      </w:r>
      <w:r w:rsidR="00D77DBE" w:rsidRPr="005E4508">
        <w:rPr>
          <w:rFonts w:ascii="Palatino Linotype" w:hAnsi="Palatino Linotype" w:cs="Arial"/>
        </w:rPr>
        <w:t xml:space="preserve">rtículo 108 del Bando Municipal de Morelos, el Ayuntamiento para el despacho, estudio y planeación de diversos asuntos de la Administración Pública Municipal, contara con </w:t>
      </w:r>
      <w:proofErr w:type="gramStart"/>
      <w:r w:rsidR="00D77DBE" w:rsidRPr="005E4508">
        <w:rPr>
          <w:rFonts w:ascii="Palatino Linotype" w:hAnsi="Palatino Linotype" w:cs="Arial"/>
        </w:rPr>
        <w:t>las</w:t>
      </w:r>
      <w:proofErr w:type="gramEnd"/>
      <w:r w:rsidR="00D77DBE" w:rsidRPr="005E4508">
        <w:rPr>
          <w:rFonts w:ascii="Palatino Linotype" w:hAnsi="Palatino Linotype" w:cs="Arial"/>
        </w:rPr>
        <w:t xml:space="preserve"> menos con las siguientes dependencias: </w:t>
      </w:r>
    </w:p>
    <w:p w:rsidR="00D77DBE" w:rsidRPr="005E4508" w:rsidRDefault="00D77DBE" w:rsidP="00FC5664">
      <w:pPr>
        <w:spacing w:line="360" w:lineRule="auto"/>
        <w:jc w:val="both"/>
        <w:rPr>
          <w:rFonts w:ascii="Palatino Linotype" w:hAnsi="Palatino Linotype" w:cs="Arial"/>
        </w:rPr>
      </w:pP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lastRenderedPageBreak/>
        <w:t xml:space="preserve">Secretaría del Ayuntamiento,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Tesorería Municipal,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Contraloría Interna Municipal,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Gobernación,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Desarrollo Urbano, Obras y Servicios Públicos,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Educación, Cultura y Deporte,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Desarrollo Agropecuario,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Seguridad Pública, Tránsito y Protección Civil,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Desarrollo Social,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Dirección de Administración,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 xml:space="preserve">Unidad de Información, Planeación, Programación y Evaluación (UIPPE), </w:t>
      </w:r>
    </w:p>
    <w:p w:rsidR="00D77DBE" w:rsidRPr="005E4508" w:rsidRDefault="00D77DBE" w:rsidP="00F60464">
      <w:pPr>
        <w:pStyle w:val="Prrafodelista"/>
        <w:numPr>
          <w:ilvl w:val="0"/>
          <w:numId w:val="9"/>
        </w:numPr>
        <w:spacing w:line="360" w:lineRule="auto"/>
        <w:ind w:left="1134" w:hanging="774"/>
        <w:jc w:val="both"/>
        <w:rPr>
          <w:rFonts w:ascii="Palatino Linotype" w:hAnsi="Palatino Linotype" w:cs="Arial"/>
        </w:rPr>
      </w:pPr>
      <w:r w:rsidRPr="005E4508">
        <w:rPr>
          <w:rFonts w:ascii="Palatino Linotype" w:hAnsi="Palatino Linotype" w:cs="Arial"/>
        </w:rPr>
        <w:t>Dirección de Desarrollo Económico y Ecoturismo.</w:t>
      </w:r>
    </w:p>
    <w:p w:rsidR="00FC5664" w:rsidRPr="005E4508" w:rsidRDefault="00FC5664" w:rsidP="00FC5664">
      <w:pPr>
        <w:spacing w:line="360" w:lineRule="auto"/>
        <w:jc w:val="both"/>
        <w:rPr>
          <w:rFonts w:ascii="Palatino Linotype" w:hAnsi="Palatino Linotype" w:cs="Arial"/>
        </w:rPr>
      </w:pPr>
    </w:p>
    <w:p w:rsidR="00F60464" w:rsidRPr="005E4508" w:rsidRDefault="00F60464" w:rsidP="00F60464">
      <w:pPr>
        <w:spacing w:line="360" w:lineRule="auto"/>
        <w:jc w:val="both"/>
        <w:rPr>
          <w:rFonts w:ascii="Palatino Linotype" w:hAnsi="Palatino Linotype" w:cs="Arial"/>
        </w:rPr>
      </w:pPr>
      <w:r w:rsidRPr="005E4508">
        <w:rPr>
          <w:rFonts w:ascii="Palatino Linotype" w:hAnsi="Palatino Linotype" w:cs="Arial"/>
        </w:rPr>
        <w:t xml:space="preserve">Es así que, derivado que la información proporcionada se encuentra incompleta, este Órgano Garante determina ordenar al </w:t>
      </w:r>
      <w:r w:rsidRPr="005E4508">
        <w:rPr>
          <w:rFonts w:ascii="Palatino Linotype" w:hAnsi="Palatino Linotype" w:cs="Arial"/>
          <w:b/>
        </w:rPr>
        <w:t xml:space="preserve">SUJETO OBLIGADO </w:t>
      </w:r>
      <w:r w:rsidRPr="005E4508">
        <w:rPr>
          <w:rFonts w:ascii="Palatino Linotype" w:hAnsi="Palatino Linotype" w:cs="Arial"/>
        </w:rPr>
        <w:t xml:space="preserve">haga entrega de la información faltante de ser procedente en versión pública. </w:t>
      </w:r>
    </w:p>
    <w:p w:rsidR="00F60464" w:rsidRPr="005E4508" w:rsidRDefault="00F60464" w:rsidP="00FC5664">
      <w:pPr>
        <w:spacing w:line="360" w:lineRule="auto"/>
        <w:jc w:val="both"/>
        <w:rPr>
          <w:rFonts w:ascii="Palatino Linotype" w:hAnsi="Palatino Linotype" w:cs="Arial"/>
        </w:rPr>
      </w:pPr>
    </w:p>
    <w:p w:rsidR="00406356" w:rsidRPr="005E4508" w:rsidRDefault="00FC5664" w:rsidP="00FC5664">
      <w:pPr>
        <w:spacing w:line="360" w:lineRule="auto"/>
        <w:jc w:val="both"/>
        <w:rPr>
          <w:rFonts w:ascii="Palatino Linotype" w:hAnsi="Palatino Linotype" w:cs="Arial"/>
          <w:b/>
        </w:rPr>
      </w:pPr>
      <w:r w:rsidRPr="005E4508">
        <w:rPr>
          <w:rFonts w:ascii="Palatino Linotype" w:hAnsi="Palatino Linotype" w:cs="Arial"/>
        </w:rPr>
        <w:t>Ahora bien por cuanto hace al requerimiento realizado por el particular identificado con los numerales 2, consistentes en el número total de servidores públicos</w:t>
      </w:r>
      <w:r w:rsidR="006C4056" w:rsidRPr="005E4508">
        <w:rPr>
          <w:rFonts w:ascii="Palatino Linotype" w:hAnsi="Palatino Linotype" w:cs="Arial"/>
        </w:rPr>
        <w:t xml:space="preserve"> que trabajan en el Ayuntamiento</w:t>
      </w:r>
      <w:r w:rsidRPr="005E4508">
        <w:rPr>
          <w:rFonts w:ascii="Palatino Linotype" w:hAnsi="Palatino Linotype" w:cs="Arial"/>
        </w:rPr>
        <w:t>; al respecto, es de señalar que si bien mediante respuesta refirió que eran 33, también lo es que la información proporcionada no abarca el periodo determinado por este Órgano Garante, pues de la respuesta únicamente se encuentra contemplados al dieciocho de enero de dos mil diecinueve, fecha en que proporcionó la respuesta el Servidor Público Habilitado de la Dirección de Administración; atento a ello, este Órgano Garante determina ordenar, haga entrega</w:t>
      </w:r>
      <w:r w:rsidR="006C4056" w:rsidRPr="005E4508">
        <w:rPr>
          <w:rFonts w:ascii="Palatino Linotype" w:hAnsi="Palatino Linotype" w:cs="Arial"/>
        </w:rPr>
        <w:t xml:space="preserve"> en versión pública </w:t>
      </w:r>
      <w:r w:rsidR="00406356" w:rsidRPr="005E4508">
        <w:rPr>
          <w:rFonts w:ascii="Palatino Linotype" w:hAnsi="Palatino Linotype" w:cs="Arial"/>
        </w:rPr>
        <w:t xml:space="preserve">del </w:t>
      </w:r>
      <w:r w:rsidR="00406356" w:rsidRPr="005E4508">
        <w:rPr>
          <w:rFonts w:ascii="Palatino Linotype" w:hAnsi="Palatino Linotype" w:cs="Arial"/>
        </w:rPr>
        <w:lastRenderedPageBreak/>
        <w:t xml:space="preserve">documento o documentos donde conste el </w:t>
      </w:r>
      <w:r w:rsidRPr="005E4508">
        <w:rPr>
          <w:rFonts w:ascii="Palatino Linotype" w:hAnsi="Palatino Linotype" w:cs="Arial"/>
        </w:rPr>
        <w:t>n</w:t>
      </w:r>
      <w:r w:rsidR="006C4056" w:rsidRPr="005E4508">
        <w:rPr>
          <w:rFonts w:ascii="Palatino Linotype" w:hAnsi="Palatino Linotype" w:cs="Arial"/>
        </w:rPr>
        <w:t xml:space="preserve">úmero total de servidores públicos adscritos al </w:t>
      </w:r>
      <w:r w:rsidR="00406356" w:rsidRPr="005E4508">
        <w:rPr>
          <w:rFonts w:ascii="Palatino Linotype" w:hAnsi="Palatino Linotype" w:cs="Arial"/>
        </w:rPr>
        <w:t>veintidós de enero de dos mil dieciocho</w:t>
      </w:r>
      <w:r w:rsidR="00DD7561" w:rsidRPr="005E4508">
        <w:rPr>
          <w:rFonts w:ascii="Palatino Linotype" w:hAnsi="Palatino Linotype" w:cs="Arial"/>
        </w:rPr>
        <w:t xml:space="preserve"> fecha en que fue proporcionada la respuesta por parte del </w:t>
      </w:r>
      <w:r w:rsidR="00DD7561" w:rsidRPr="005E4508">
        <w:rPr>
          <w:rFonts w:ascii="Palatino Linotype" w:hAnsi="Palatino Linotype" w:cs="Arial"/>
          <w:b/>
        </w:rPr>
        <w:t xml:space="preserve">SUJETO OBLIGADO. </w:t>
      </w:r>
    </w:p>
    <w:p w:rsidR="00406356" w:rsidRPr="005E4508" w:rsidRDefault="00406356" w:rsidP="00FC5664">
      <w:pPr>
        <w:spacing w:line="360" w:lineRule="auto"/>
        <w:jc w:val="both"/>
        <w:rPr>
          <w:rFonts w:ascii="Palatino Linotype" w:hAnsi="Palatino Linotype" w:cs="Arial"/>
        </w:rPr>
      </w:pPr>
    </w:p>
    <w:p w:rsidR="00F35B4B" w:rsidRPr="005E4508" w:rsidRDefault="006C4056" w:rsidP="00406356">
      <w:pPr>
        <w:spacing w:line="360" w:lineRule="auto"/>
        <w:jc w:val="both"/>
        <w:rPr>
          <w:rFonts w:ascii="Palatino Linotype" w:hAnsi="Palatino Linotype" w:cs="Arial"/>
        </w:rPr>
      </w:pPr>
      <w:r w:rsidRPr="005E4508">
        <w:rPr>
          <w:rFonts w:ascii="Palatino Linotype" w:hAnsi="Palatino Linotype" w:cs="Arial"/>
        </w:rPr>
        <w:t xml:space="preserve">Por otro lado, respecto al requerimiento realizado por el particular, identificado con el numeral 4, relativo al número de personas dadas de alta a partir del uno de enero de dos mil diecinueve, así como la dependencia a la que fueron asignados y bajo que esquema fueron contratados (temporal o base); así como copia de los contratos </w:t>
      </w:r>
      <w:r w:rsidR="00F60464" w:rsidRPr="005E4508">
        <w:rPr>
          <w:rFonts w:ascii="Palatino Linotype" w:hAnsi="Palatino Linotype" w:cs="Arial"/>
        </w:rPr>
        <w:t>respectivos</w:t>
      </w:r>
    </w:p>
    <w:p w:rsidR="00F35B4B" w:rsidRPr="005E4508" w:rsidRDefault="00F35B4B" w:rsidP="00406356">
      <w:pPr>
        <w:spacing w:line="360" w:lineRule="auto"/>
        <w:jc w:val="both"/>
        <w:rPr>
          <w:rFonts w:ascii="Palatino Linotype" w:hAnsi="Palatino Linotype" w:cs="Arial"/>
        </w:rPr>
      </w:pPr>
    </w:p>
    <w:p w:rsidR="00F35B4B" w:rsidRPr="005E4508" w:rsidRDefault="00F35B4B" w:rsidP="00406356">
      <w:pPr>
        <w:spacing w:line="360" w:lineRule="auto"/>
        <w:jc w:val="both"/>
        <w:rPr>
          <w:rFonts w:ascii="Palatino Linotype" w:hAnsi="Palatino Linotype" w:cs="Arial"/>
        </w:rPr>
      </w:pPr>
      <w:r w:rsidRPr="005E4508">
        <w:rPr>
          <w:rFonts w:ascii="Palatino Linotype" w:hAnsi="Palatino Linotype" w:cs="Arial"/>
        </w:rPr>
        <w:t>A</w:t>
      </w:r>
      <w:r w:rsidR="006C4056" w:rsidRPr="005E4508">
        <w:rPr>
          <w:rFonts w:ascii="Palatino Linotype" w:hAnsi="Palatino Linotype" w:cs="Arial"/>
        </w:rPr>
        <w:t>l respecto</w:t>
      </w:r>
      <w:r w:rsidR="00DD7561" w:rsidRPr="005E4508">
        <w:rPr>
          <w:rFonts w:ascii="Palatino Linotype" w:hAnsi="Palatino Linotype" w:cs="Arial"/>
        </w:rPr>
        <w:t xml:space="preserve">, es de señalar que </w:t>
      </w:r>
      <w:r w:rsidR="006C4056" w:rsidRPr="005E4508">
        <w:rPr>
          <w:rFonts w:ascii="Palatino Linotype" w:hAnsi="Palatino Linotype" w:cs="Arial"/>
          <w:b/>
        </w:rPr>
        <w:t>EL SUJETO OBLIGADO</w:t>
      </w:r>
      <w:r w:rsidR="006C4056" w:rsidRPr="005E4508">
        <w:rPr>
          <w:rFonts w:ascii="Palatino Linotype" w:hAnsi="Palatino Linotype" w:cs="Arial"/>
        </w:rPr>
        <w:t xml:space="preserve"> únicamente se pronunció respecto del número de personas que habían sido dadas de alta del uno al quince de enero de dos mil diecinueve; </w:t>
      </w:r>
      <w:r w:rsidRPr="005E4508">
        <w:rPr>
          <w:rFonts w:ascii="Palatino Linotype" w:hAnsi="Palatino Linotype" w:cs="Arial"/>
        </w:rPr>
        <w:t>sin embargo, dicho requerimiento no se tiene por colmado, en razón de que la información referida, no abarca el periodo determinado por éste Órgano Garante, atento a ello, se determina ordenar en versión pública el documento donde conste el número de personas que fueron dadas de alta del uno al veintidós de enero de dos mil diecinueve</w:t>
      </w:r>
      <w:r w:rsidR="00DD7561" w:rsidRPr="005E4508">
        <w:rPr>
          <w:rFonts w:ascii="Palatino Linotype" w:hAnsi="Palatino Linotype" w:cs="Arial"/>
        </w:rPr>
        <w:t xml:space="preserve">; así como, a la dependencia a la que fueron asignados y bajo que esquema fueron contratados. </w:t>
      </w:r>
    </w:p>
    <w:p w:rsidR="00DD7561" w:rsidRPr="005E4508" w:rsidRDefault="00DD7561" w:rsidP="00406356">
      <w:pPr>
        <w:spacing w:line="360" w:lineRule="auto"/>
        <w:jc w:val="both"/>
        <w:rPr>
          <w:rFonts w:ascii="Palatino Linotype" w:hAnsi="Palatino Linotype" w:cs="Arial"/>
        </w:rPr>
      </w:pPr>
    </w:p>
    <w:p w:rsidR="00695302" w:rsidRPr="005E4508" w:rsidRDefault="00DD7561" w:rsidP="00695302">
      <w:pPr>
        <w:spacing w:line="360" w:lineRule="auto"/>
        <w:jc w:val="both"/>
        <w:rPr>
          <w:rFonts w:ascii="Palatino Linotype" w:hAnsi="Palatino Linotype" w:cs="Arial"/>
          <w:bCs/>
        </w:rPr>
      </w:pPr>
      <w:r w:rsidRPr="005E4508">
        <w:rPr>
          <w:rFonts w:ascii="Palatino Linotype" w:hAnsi="Palatino Linotype" w:cs="Arial"/>
        </w:rPr>
        <w:t xml:space="preserve">Atento a ello, cabe precisar que dicho requerimiento </w:t>
      </w:r>
      <w:r w:rsidR="00695302" w:rsidRPr="005E4508">
        <w:rPr>
          <w:rFonts w:ascii="Palatino Linotype" w:hAnsi="Palatino Linotype" w:cs="Arial"/>
        </w:rPr>
        <w:t xml:space="preserve">se </w:t>
      </w:r>
      <w:r w:rsidRPr="005E4508">
        <w:rPr>
          <w:rFonts w:ascii="Palatino Linotype" w:hAnsi="Palatino Linotype" w:cs="Arial"/>
        </w:rPr>
        <w:t>satisf</w:t>
      </w:r>
      <w:r w:rsidR="00695302" w:rsidRPr="005E4508">
        <w:rPr>
          <w:rFonts w:ascii="Palatino Linotype" w:hAnsi="Palatino Linotype" w:cs="Arial"/>
        </w:rPr>
        <w:t>ace</w:t>
      </w:r>
      <w:r w:rsidRPr="005E4508">
        <w:rPr>
          <w:rFonts w:ascii="Palatino Linotype" w:hAnsi="Palatino Linotype" w:cs="Arial"/>
        </w:rPr>
        <w:t xml:space="preserve"> con la entr</w:t>
      </w:r>
      <w:r w:rsidR="00695302" w:rsidRPr="005E4508">
        <w:rPr>
          <w:rFonts w:ascii="Palatino Linotype" w:hAnsi="Palatino Linotype" w:cs="Arial"/>
        </w:rPr>
        <w:t>ega</w:t>
      </w:r>
      <w:r w:rsidRPr="005E4508">
        <w:rPr>
          <w:rFonts w:ascii="Palatino Linotype" w:hAnsi="Palatino Linotype" w:cs="Arial"/>
        </w:rPr>
        <w:t xml:space="preserve"> de</w:t>
      </w:r>
      <w:r w:rsidR="00695302" w:rsidRPr="005E4508">
        <w:rPr>
          <w:rFonts w:ascii="Palatino Linotype" w:hAnsi="Palatino Linotype" w:cs="Arial"/>
        </w:rPr>
        <w:t xml:space="preserve"> los </w:t>
      </w:r>
      <w:r w:rsidRPr="005E4508">
        <w:rPr>
          <w:rFonts w:ascii="Palatino Linotype" w:hAnsi="Palatino Linotype" w:cs="Arial"/>
        </w:rPr>
        <w:t>contrat</w:t>
      </w:r>
      <w:r w:rsidR="00695302" w:rsidRPr="005E4508">
        <w:rPr>
          <w:rFonts w:ascii="Palatino Linotype" w:hAnsi="Palatino Linotype" w:cs="Arial"/>
        </w:rPr>
        <w:t>os</w:t>
      </w:r>
      <w:r w:rsidRPr="005E4508">
        <w:rPr>
          <w:rFonts w:ascii="Palatino Linotype" w:hAnsi="Palatino Linotype" w:cs="Arial"/>
        </w:rPr>
        <w:t xml:space="preserve"> requerid</w:t>
      </w:r>
      <w:r w:rsidR="00695302" w:rsidRPr="005E4508">
        <w:rPr>
          <w:rFonts w:ascii="Palatino Linotype" w:hAnsi="Palatino Linotype" w:cs="Arial"/>
        </w:rPr>
        <w:t>os</w:t>
      </w:r>
      <w:r w:rsidRPr="005E4508">
        <w:rPr>
          <w:rFonts w:ascii="Palatino Linotype" w:hAnsi="Palatino Linotype" w:cs="Arial"/>
        </w:rPr>
        <w:t xml:space="preserve"> por el particular; </w:t>
      </w:r>
      <w:r w:rsidR="00695302" w:rsidRPr="005E4508">
        <w:rPr>
          <w:rFonts w:ascii="Palatino Linotype" w:hAnsi="Palatino Linotype" w:cs="Arial"/>
          <w:bCs/>
        </w:rPr>
        <w:t xml:space="preserve">pues conforme a los artículos </w:t>
      </w:r>
      <w:r w:rsidR="00695302" w:rsidRPr="005E4508">
        <w:rPr>
          <w:rFonts w:ascii="Palatino Linotype" w:eastAsia="Arial Unicode MS" w:hAnsi="Palatino Linotype" w:cs="Arial"/>
          <w:lang w:val="es-ES_tradnl"/>
        </w:rPr>
        <w:t xml:space="preserve">1, párrafo primero, 5, 45, 48 y 49 de la Ley del Trabajo de los Servidores Públicos del Estado y Municipios, </w:t>
      </w:r>
      <w:r w:rsidR="00695302" w:rsidRPr="005E4508">
        <w:rPr>
          <w:rFonts w:ascii="Palatino Linotype" w:hAnsi="Palatino Linotype" w:cs="Arial"/>
          <w:bCs/>
        </w:rPr>
        <w:t xml:space="preserve">los servidores públicos deben prestar sus servicios mediante nombramiento expedido por quien estuviere facultado legalmente para extenderlo; asimismo, para iniciar la prestación de los servicios se requiere tener conferido el nombramiento, contrato o </w:t>
      </w:r>
      <w:r w:rsidR="00695302" w:rsidRPr="005E4508">
        <w:rPr>
          <w:rFonts w:ascii="Palatino Linotype" w:hAnsi="Palatino Linotype" w:cs="Arial"/>
          <w:bCs/>
        </w:rPr>
        <w:lastRenderedPageBreak/>
        <w:t xml:space="preserve">formato </w:t>
      </w:r>
      <w:r w:rsidR="00F60464" w:rsidRPr="005E4508">
        <w:rPr>
          <w:rFonts w:ascii="Palatino Linotype" w:hAnsi="Palatino Linotype" w:cs="Arial"/>
          <w:bCs/>
        </w:rPr>
        <w:t xml:space="preserve">Único </w:t>
      </w:r>
      <w:r w:rsidR="00695302" w:rsidRPr="005E4508">
        <w:rPr>
          <w:rFonts w:ascii="Palatino Linotype" w:hAnsi="Palatino Linotype" w:cs="Arial"/>
          <w:bCs/>
        </w:rPr>
        <w:t xml:space="preserve">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para mayor referencia se insertan las disposiciones legales anteriormente referidas: </w:t>
      </w:r>
    </w:p>
    <w:p w:rsidR="00695302" w:rsidRPr="005E4508" w:rsidRDefault="00695302" w:rsidP="00695302">
      <w:pPr>
        <w:spacing w:line="360" w:lineRule="auto"/>
        <w:jc w:val="both"/>
        <w:rPr>
          <w:rFonts w:ascii="Palatino Linotype" w:hAnsi="Palatino Linotype" w:cs="Arial"/>
          <w:bCs/>
        </w:rPr>
      </w:pP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 “</w:t>
      </w:r>
      <w:r w:rsidRPr="005E4508">
        <w:rPr>
          <w:rFonts w:ascii="Palatino Linotype" w:hAnsi="Palatino Linotype" w:cs="Arial"/>
          <w:b/>
          <w:i/>
          <w:color w:val="000000"/>
          <w:sz w:val="22"/>
          <w:szCs w:val="22"/>
        </w:rPr>
        <w:t>ARTÍCULO 1.-</w:t>
      </w:r>
      <w:r w:rsidRPr="005E4508">
        <w:rPr>
          <w:rFonts w:ascii="Palatino Linotype" w:hAnsi="Palatino Linotype" w:cs="Arial"/>
          <w:i/>
          <w:color w:val="000000"/>
          <w:sz w:val="22"/>
          <w:szCs w:val="22"/>
        </w:rPr>
        <w:t xml:space="preserve"> Ésta ley es de orden público e interés social y tiene por objeto regular las relaciones de trabajo, </w:t>
      </w:r>
      <w:r w:rsidRPr="005E4508">
        <w:rPr>
          <w:rFonts w:ascii="Palatino Linotype" w:hAnsi="Palatino Linotype" w:cs="Arial"/>
          <w:i/>
          <w:sz w:val="22"/>
          <w:szCs w:val="22"/>
          <w:lang w:eastAsia="es-MX"/>
        </w:rPr>
        <w:t>comprendidas</w:t>
      </w:r>
      <w:r w:rsidRPr="005E4508">
        <w:rPr>
          <w:rFonts w:ascii="Palatino Linotype" w:hAnsi="Palatino Linotype" w:cs="Arial"/>
          <w:i/>
          <w:color w:val="000000"/>
          <w:sz w:val="22"/>
          <w:szCs w:val="22"/>
        </w:rPr>
        <w:t xml:space="preserve"> entre los poderes públicos del Estado y los Municipios y sus respectivos servidores públicos.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b/>
          <w:i/>
          <w:color w:val="000000"/>
          <w:sz w:val="22"/>
          <w:szCs w:val="22"/>
        </w:rPr>
        <w:t>ARTÍCULO 5.-</w:t>
      </w:r>
      <w:r w:rsidRPr="005E4508">
        <w:rPr>
          <w:rFonts w:ascii="Palatino Linotype" w:hAnsi="Palatino Linotype" w:cs="Arial"/>
          <w:i/>
          <w:color w:val="000000"/>
          <w:sz w:val="22"/>
          <w:szCs w:val="22"/>
        </w:rPr>
        <w:t xml:space="preserve"> La relación de trabajo entre las instituciones públicas y sus servidores públicos se entiende establecida mediante nombramiento, formato único de movimiento de personal, </w:t>
      </w:r>
      <w:r w:rsidRPr="005E4508">
        <w:rPr>
          <w:rFonts w:ascii="Palatino Linotype" w:hAnsi="Palatino Linotype" w:cs="Arial"/>
          <w:i/>
          <w:sz w:val="22"/>
          <w:szCs w:val="22"/>
          <w:lang w:eastAsia="es-MX"/>
        </w:rPr>
        <w:t>contrato</w:t>
      </w:r>
      <w:r w:rsidRPr="005E4508">
        <w:rPr>
          <w:rFonts w:ascii="Palatino Linotype" w:hAnsi="Palatino Linotype" w:cs="Arial"/>
          <w:i/>
          <w:color w:val="000000"/>
          <w:sz w:val="22"/>
          <w:szCs w:val="22"/>
        </w:rPr>
        <w:t xml:space="preserve"> o por cualquier otro acto que tenga como consecuencia la prestación personal subordinada del servicio y la percepción de un sueldo.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b/>
          <w:i/>
          <w:color w:val="000000"/>
          <w:sz w:val="22"/>
          <w:szCs w:val="22"/>
        </w:rPr>
        <w:t>ARTÍCULO 45.-</w:t>
      </w:r>
      <w:r w:rsidRPr="005E4508">
        <w:rPr>
          <w:rFonts w:ascii="Palatino Linotype" w:hAnsi="Palatino Linotype" w:cs="Arial"/>
          <w:i/>
          <w:color w:val="000000"/>
          <w:sz w:val="22"/>
          <w:szCs w:val="22"/>
        </w:rPr>
        <w:t xml:space="preserve"> Los servidores públicos prestarán sus servicios mediante nombramiento, contrato o formato único de Movimientos de Personal expedidos por quien estuviere facultado </w:t>
      </w:r>
      <w:r w:rsidRPr="005E4508">
        <w:rPr>
          <w:rFonts w:ascii="Palatino Linotype" w:hAnsi="Palatino Linotype" w:cs="Arial"/>
          <w:i/>
          <w:sz w:val="22"/>
          <w:szCs w:val="22"/>
          <w:lang w:eastAsia="es-MX"/>
        </w:rPr>
        <w:t>legalmente</w:t>
      </w:r>
      <w:r w:rsidRPr="005E4508">
        <w:rPr>
          <w:rFonts w:ascii="Palatino Linotype" w:hAnsi="Palatino Linotype" w:cs="Arial"/>
          <w:i/>
          <w:color w:val="000000"/>
          <w:sz w:val="22"/>
          <w:szCs w:val="22"/>
        </w:rPr>
        <w:t xml:space="preserve"> para extenderlo.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b/>
          <w:i/>
          <w:color w:val="000000"/>
          <w:sz w:val="22"/>
          <w:szCs w:val="22"/>
        </w:rPr>
        <w:t>ARTÍCULO 48</w:t>
      </w:r>
      <w:r w:rsidRPr="005E4508">
        <w:rPr>
          <w:rFonts w:ascii="Palatino Linotype" w:hAnsi="Palatino Linotype" w:cs="Arial"/>
          <w:i/>
          <w:color w:val="000000"/>
          <w:sz w:val="22"/>
          <w:szCs w:val="22"/>
        </w:rPr>
        <w:t xml:space="preserve">. Para iniciar la </w:t>
      </w:r>
      <w:r w:rsidRPr="005E4508">
        <w:rPr>
          <w:rFonts w:ascii="Palatino Linotype" w:hAnsi="Palatino Linotype" w:cs="Arial"/>
          <w:i/>
          <w:sz w:val="22"/>
          <w:szCs w:val="22"/>
          <w:lang w:eastAsia="es-MX"/>
        </w:rPr>
        <w:t>prestación</w:t>
      </w:r>
      <w:r w:rsidRPr="005E4508">
        <w:rPr>
          <w:rFonts w:ascii="Palatino Linotype" w:hAnsi="Palatino Linotype" w:cs="Arial"/>
          <w:i/>
          <w:color w:val="000000"/>
          <w:sz w:val="22"/>
          <w:szCs w:val="22"/>
        </w:rPr>
        <w:t xml:space="preserve"> de los servicios se requiere: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I. Tener conferido el </w:t>
      </w:r>
      <w:r w:rsidRPr="005E4508">
        <w:rPr>
          <w:rFonts w:ascii="Palatino Linotype" w:hAnsi="Palatino Linotype" w:cs="Arial"/>
          <w:i/>
          <w:sz w:val="22"/>
          <w:szCs w:val="22"/>
          <w:lang w:eastAsia="es-MX"/>
        </w:rPr>
        <w:t>nombramiento</w:t>
      </w:r>
      <w:r w:rsidRPr="005E4508">
        <w:rPr>
          <w:rFonts w:ascii="Palatino Linotype" w:hAnsi="Palatino Linotype" w:cs="Arial"/>
          <w:i/>
          <w:color w:val="000000"/>
          <w:sz w:val="22"/>
          <w:szCs w:val="22"/>
        </w:rPr>
        <w:t xml:space="preserve">, contrato respectivo o formato único de Movimientos de Personal;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II. Rendir la protesta de ley en caso de nombramiento; y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III. Tomar posesión del cargo. </w:t>
      </w:r>
    </w:p>
    <w:p w:rsidR="00695302" w:rsidRPr="005E4508" w:rsidRDefault="00695302" w:rsidP="00695302">
      <w:pPr>
        <w:ind w:left="851" w:right="850"/>
        <w:jc w:val="both"/>
        <w:rPr>
          <w:rFonts w:ascii="Palatino Linotype" w:hAnsi="Palatino Linotype" w:cs="Arial"/>
          <w:i/>
          <w:color w:val="000000"/>
          <w:sz w:val="22"/>
          <w:szCs w:val="22"/>
        </w:rPr>
      </w:pPr>
    </w:p>
    <w:p w:rsidR="00695302" w:rsidRPr="005E4508" w:rsidRDefault="00695302" w:rsidP="00695302">
      <w:pPr>
        <w:ind w:left="851" w:right="901"/>
        <w:jc w:val="center"/>
        <w:rPr>
          <w:rFonts w:ascii="Palatino Linotype" w:hAnsi="Palatino Linotype" w:cs="Arial"/>
          <w:b/>
          <w:i/>
          <w:color w:val="000000"/>
          <w:sz w:val="22"/>
          <w:szCs w:val="22"/>
        </w:rPr>
      </w:pPr>
      <w:r w:rsidRPr="005E4508">
        <w:rPr>
          <w:rFonts w:ascii="Palatino Linotype" w:hAnsi="Palatino Linotype" w:cs="Arial"/>
          <w:b/>
          <w:i/>
          <w:color w:val="000000"/>
          <w:sz w:val="22"/>
          <w:szCs w:val="22"/>
        </w:rPr>
        <w:t>CAPITULO II</w:t>
      </w:r>
    </w:p>
    <w:p w:rsidR="00695302" w:rsidRPr="005E4508" w:rsidRDefault="00695302" w:rsidP="00695302">
      <w:pPr>
        <w:ind w:left="851" w:right="901"/>
        <w:jc w:val="center"/>
        <w:rPr>
          <w:rFonts w:ascii="Palatino Linotype" w:hAnsi="Palatino Linotype" w:cs="Arial"/>
          <w:b/>
          <w:i/>
          <w:color w:val="000000"/>
          <w:sz w:val="22"/>
          <w:szCs w:val="22"/>
        </w:rPr>
      </w:pPr>
      <w:r w:rsidRPr="005E4508">
        <w:rPr>
          <w:rFonts w:ascii="Palatino Linotype" w:hAnsi="Palatino Linotype" w:cs="Arial"/>
          <w:b/>
          <w:i/>
          <w:color w:val="000000"/>
          <w:sz w:val="22"/>
          <w:szCs w:val="22"/>
        </w:rPr>
        <w:t>De los Nombramientos</w:t>
      </w:r>
    </w:p>
    <w:p w:rsidR="00695302" w:rsidRPr="005E4508" w:rsidRDefault="00695302" w:rsidP="00695302">
      <w:pPr>
        <w:ind w:left="851" w:right="850"/>
        <w:jc w:val="center"/>
        <w:rPr>
          <w:rFonts w:ascii="Palatino Linotype" w:hAnsi="Palatino Linotype" w:cs="Arial"/>
          <w:b/>
          <w:i/>
          <w:color w:val="000000"/>
          <w:sz w:val="22"/>
          <w:szCs w:val="22"/>
        </w:rPr>
      </w:pP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b/>
          <w:i/>
          <w:color w:val="000000"/>
          <w:sz w:val="22"/>
          <w:szCs w:val="22"/>
        </w:rPr>
        <w:t>ARTÍCULO 49.-</w:t>
      </w:r>
      <w:r w:rsidRPr="005E4508">
        <w:rPr>
          <w:rFonts w:ascii="Palatino Linotype" w:hAnsi="Palatino Linotype" w:cs="Arial"/>
          <w:i/>
          <w:color w:val="000000"/>
          <w:sz w:val="22"/>
          <w:szCs w:val="22"/>
        </w:rPr>
        <w:t xml:space="preserve"> Los nombramientos, contratos o formato único de Movimientos de Personal de los servidores públicos deberán contener: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I. Nombre completo del servidor público;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II. Cargo para el que es designado, fecha de inicio de sus servicios y lugar de adscripción;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lastRenderedPageBreak/>
        <w:t xml:space="preserve">III. Carácter del nombramiento, ya sea de servidores públicos generales o de confianza, así como la temporalidad del mismo;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IV. Remuneración correspondiente al puesto;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V. Jornada de trabajo; </w:t>
      </w:r>
    </w:p>
    <w:p w:rsidR="00695302" w:rsidRPr="005E4508" w:rsidRDefault="00695302" w:rsidP="00695302">
      <w:pPr>
        <w:ind w:left="851" w:right="901"/>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VI. Derogada; </w:t>
      </w:r>
    </w:p>
    <w:p w:rsidR="00695302" w:rsidRPr="005E4508" w:rsidRDefault="00695302" w:rsidP="00695302">
      <w:pPr>
        <w:ind w:left="851" w:right="850"/>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VII. Firma del servidor público autorizado para emitir el nombramiento, contrato o formato único de Movimientos de Personal, así como el fundamento legal de esa atribución.</w:t>
      </w:r>
    </w:p>
    <w:p w:rsidR="00695302" w:rsidRPr="005E4508" w:rsidRDefault="00695302" w:rsidP="00DD7561">
      <w:pPr>
        <w:spacing w:line="360" w:lineRule="auto"/>
        <w:jc w:val="both"/>
        <w:rPr>
          <w:rFonts w:ascii="Palatino Linotype" w:hAnsi="Palatino Linotype" w:cs="Arial"/>
        </w:rPr>
      </w:pPr>
    </w:p>
    <w:p w:rsidR="00406356" w:rsidRPr="005E4508" w:rsidRDefault="00365239" w:rsidP="00365239">
      <w:pPr>
        <w:spacing w:line="360" w:lineRule="auto"/>
        <w:jc w:val="both"/>
        <w:rPr>
          <w:rFonts w:ascii="Palatino Linotype" w:hAnsi="Palatino Linotype"/>
          <w:color w:val="000000"/>
        </w:rPr>
      </w:pPr>
      <w:r w:rsidRPr="005E4508">
        <w:rPr>
          <w:rFonts w:ascii="Palatino Linotype" w:hAnsi="Palatino Linotype" w:cs="Arial"/>
        </w:rPr>
        <w:t xml:space="preserve">Asimismo, cabe precisar que el documento que </w:t>
      </w:r>
      <w:r w:rsidRPr="005E4508">
        <w:rPr>
          <w:rFonts w:ascii="Palatino Linotype" w:hAnsi="Palatino Linotype"/>
        </w:rPr>
        <w:t>de manera enunciativa más no limitativa, contiene el número de servidores públicos dados de alta en el periodo determinado por este Órgano Garante</w:t>
      </w:r>
      <w:r w:rsidR="00406356" w:rsidRPr="005E4508">
        <w:rPr>
          <w:rFonts w:ascii="Palatino Linotype" w:hAnsi="Palatino Linotype"/>
        </w:rPr>
        <w:t xml:space="preserve">, es el “Reporte de Altas y Bajas del Personal” que </w:t>
      </w:r>
      <w:r w:rsidR="00406356" w:rsidRPr="005E4508">
        <w:rPr>
          <w:rFonts w:ascii="Palatino Linotype" w:hAnsi="Palatino Linotype"/>
          <w:b/>
        </w:rPr>
        <w:t xml:space="preserve">EL SUJETO OBLIGADO </w:t>
      </w:r>
      <w:r w:rsidR="00406356" w:rsidRPr="005E4508">
        <w:rPr>
          <w:rFonts w:ascii="Palatino Linotype" w:hAnsi="Palatino Linotype"/>
          <w:color w:val="000000"/>
        </w:rPr>
        <w:t xml:space="preserve">tiene la obligación de presentar ante el Órgano Superior de Fiscalización del Estado de México, como parte integrante del informe mensual, tal como lo refieren los Lineamientos para la Entrega del Informe Mensual Municipal 2019, visibles en la página oficial de dicho Órgano en el sitio de internet </w:t>
      </w:r>
      <w:hyperlink r:id="rId14" w:history="1">
        <w:r w:rsidR="00406356" w:rsidRPr="005E4508">
          <w:rPr>
            <w:rStyle w:val="Hipervnculo"/>
          </w:rPr>
          <w:t>https://www.osfem.gob.</w:t>
        </w:r>
        <w:r w:rsidR="00406356" w:rsidRPr="005E4508">
          <w:rPr>
            <w:rStyle w:val="Hipervnculo"/>
            <w:spacing w:val="-20"/>
          </w:rPr>
          <w:t>mx/04_Normatividad/doc/Normatividad/2019/19.-LineamInfMensualMpal_2019.pdf</w:t>
        </w:r>
      </w:hyperlink>
      <w:r w:rsidR="00406356" w:rsidRPr="005E4508">
        <w:rPr>
          <w:rStyle w:val="Hipervnculo"/>
          <w:spacing w:val="-20"/>
        </w:rPr>
        <w:t xml:space="preserve">, </w:t>
      </w:r>
      <w:r w:rsidR="00406356" w:rsidRPr="005E4508">
        <w:rPr>
          <w:rFonts w:ascii="Palatino Linotype" w:hAnsi="Palatino Linotype"/>
        </w:rPr>
        <w:t xml:space="preserve">dentro de los cuales destacan –en relación con el análisis que nos ocupa, el Disco 4, relativo a la información de nómina, </w:t>
      </w:r>
      <w:r w:rsidR="00406356" w:rsidRPr="005E4508">
        <w:rPr>
          <w:rFonts w:ascii="Palatino Linotype" w:hAnsi="Palatino Linotype"/>
          <w:color w:val="000000"/>
        </w:rPr>
        <w:t>tal y como se muestra en las siguientes imágenes:</w:t>
      </w:r>
    </w:p>
    <w:p w:rsidR="00406356" w:rsidRPr="005E4508" w:rsidRDefault="00365239" w:rsidP="00406356">
      <w:pPr>
        <w:spacing w:line="360" w:lineRule="auto"/>
        <w:jc w:val="both"/>
        <w:rPr>
          <w:rFonts w:ascii="Palatino Linotype" w:hAnsi="Palatino Linotype"/>
          <w:color w:val="000000"/>
          <w:lang w:val="es-ES_tradnl"/>
        </w:rPr>
      </w:pPr>
      <w:r w:rsidRPr="005E4508">
        <w:rPr>
          <w:rFonts w:ascii="Palatino Linotype" w:hAnsi="Palatino Linotype"/>
          <w:noProof/>
          <w:color w:val="000000"/>
          <w:lang w:eastAsia="es-MX"/>
        </w:rPr>
        <mc:AlternateContent>
          <mc:Choice Requires="wps">
            <w:drawing>
              <wp:anchor distT="0" distB="0" distL="114300" distR="114300" simplePos="0" relativeHeight="251666432" behindDoc="0" locked="0" layoutInCell="1" allowOverlap="1" wp14:anchorId="0D2E0315" wp14:editId="3938EB03">
                <wp:simplePos x="0" y="0"/>
                <wp:positionH relativeFrom="page">
                  <wp:posOffset>1066800</wp:posOffset>
                </wp:positionH>
                <wp:positionV relativeFrom="paragraph">
                  <wp:posOffset>839470</wp:posOffset>
                </wp:positionV>
                <wp:extent cx="5715000" cy="228600"/>
                <wp:effectExtent l="76200" t="38100" r="38100" b="95250"/>
                <wp:wrapNone/>
                <wp:docPr id="15" name="Rectángulo redondeado 15"/>
                <wp:cNvGraphicFramePr/>
                <a:graphic xmlns:a="http://schemas.openxmlformats.org/drawingml/2006/main">
                  <a:graphicData uri="http://schemas.microsoft.com/office/word/2010/wordprocessingShape">
                    <wps:wsp>
                      <wps:cNvSpPr/>
                      <wps:spPr>
                        <a:xfrm>
                          <a:off x="0" y="0"/>
                          <a:ext cx="5715000" cy="2286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84980" id="Rectángulo redondeado 15" o:spid="_x0000_s1026" style="position:absolute;margin-left:84pt;margin-top:66.1pt;width:450pt;height:18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" filled="f" strokecolor="red" strokeweight="2.25pt">
                <v:shadow on="t" color="black" opacity="22937f" origin=",.5" offset="0,.63889mm"/>
                <w10:wrap anchorx="page"/>
              </v:roundrect>
            </w:pict>
          </mc:Fallback>
        </mc:AlternateContent>
      </w:r>
      <w:r w:rsidR="00406356" w:rsidRPr="005E4508">
        <w:rPr>
          <w:rFonts w:ascii="Palatino Linotype" w:hAnsi="Palatino Linotype"/>
          <w:noProof/>
          <w:color w:val="000000"/>
          <w:lang w:eastAsia="es-MX"/>
        </w:rPr>
        <w:drawing>
          <wp:inline distT="0" distB="0" distL="0" distR="0">
            <wp:extent cx="5791835" cy="1933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1933575"/>
                    </a:xfrm>
                    <a:prstGeom prst="rect">
                      <a:avLst/>
                    </a:prstGeom>
                  </pic:spPr>
                </pic:pic>
              </a:graphicData>
            </a:graphic>
          </wp:inline>
        </w:drawing>
      </w:r>
      <w:r w:rsidR="00406356" w:rsidRPr="005E4508">
        <w:rPr>
          <w:rFonts w:ascii="Palatino Linotype" w:hAnsi="Palatino Linotype"/>
          <w:color w:val="000000"/>
          <w:lang w:val="es-ES_tradnl"/>
        </w:rPr>
        <w:t xml:space="preserve"> </w:t>
      </w:r>
    </w:p>
    <w:p w:rsidR="00365239" w:rsidRPr="005E4508" w:rsidRDefault="006C4056" w:rsidP="00365239">
      <w:pPr>
        <w:spacing w:line="360" w:lineRule="auto"/>
        <w:jc w:val="center"/>
        <w:rPr>
          <w:rFonts w:ascii="Palatino Linotype" w:hAnsi="Palatino Linotype"/>
          <w:color w:val="000000"/>
          <w:lang w:val="es-ES_tradnl"/>
        </w:rPr>
      </w:pPr>
      <w:r w:rsidRPr="005E4508">
        <w:rPr>
          <w:rFonts w:ascii="Palatino Linotype" w:hAnsi="Palatino Linotype"/>
          <w:noProof/>
          <w:color w:val="000000"/>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4510404</wp:posOffset>
                </wp:positionH>
                <wp:positionV relativeFrom="paragraph">
                  <wp:posOffset>5013326</wp:posOffset>
                </wp:positionV>
                <wp:extent cx="561975" cy="676275"/>
                <wp:effectExtent l="19050" t="38100" r="104775" b="0"/>
                <wp:wrapNone/>
                <wp:docPr id="18" name="Flecha abajo 18"/>
                <wp:cNvGraphicFramePr/>
                <a:graphic xmlns:a="http://schemas.openxmlformats.org/drawingml/2006/main">
                  <a:graphicData uri="http://schemas.microsoft.com/office/word/2010/wordprocessingShape">
                    <wps:wsp>
                      <wps:cNvSpPr/>
                      <wps:spPr>
                        <a:xfrm rot="2525871">
                          <a:off x="0" y="0"/>
                          <a:ext cx="561975" cy="676275"/>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3723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355.15pt;margin-top:394.75pt;width:44.25pt;height:53.25pt;rotation:2758925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" adj="12625" fillcolor="red" strokecolor="red">
                <v:shadow on="t" color="black" opacity="22937f" origin=",.5" offset="0,.63889mm"/>
              </v:shape>
            </w:pict>
          </mc:Fallback>
        </mc:AlternateContent>
      </w:r>
      <w:r w:rsidR="00406356" w:rsidRPr="005E4508">
        <w:rPr>
          <w:rFonts w:ascii="Palatino Linotype" w:hAnsi="Palatino Linotype"/>
          <w:noProof/>
          <w:color w:val="000000"/>
          <w:lang w:eastAsia="es-MX"/>
        </w:rPr>
        <mc:AlternateContent>
          <mc:Choice Requires="wps">
            <w:drawing>
              <wp:anchor distT="0" distB="0" distL="114300" distR="114300" simplePos="0" relativeHeight="251667456" behindDoc="0" locked="0" layoutInCell="1" allowOverlap="1">
                <wp:simplePos x="0" y="0"/>
                <wp:positionH relativeFrom="column">
                  <wp:posOffset>1291590</wp:posOffset>
                </wp:positionH>
                <wp:positionV relativeFrom="paragraph">
                  <wp:posOffset>889635</wp:posOffset>
                </wp:positionV>
                <wp:extent cx="2828925" cy="276225"/>
                <wp:effectExtent l="76200" t="38100" r="28575" b="104775"/>
                <wp:wrapNone/>
                <wp:docPr id="16" name="Elipse 16"/>
                <wp:cNvGraphicFramePr/>
                <a:graphic xmlns:a="http://schemas.openxmlformats.org/drawingml/2006/main">
                  <a:graphicData uri="http://schemas.microsoft.com/office/word/2010/wordprocessingShape">
                    <wps:wsp>
                      <wps:cNvSpPr/>
                      <wps:spPr>
                        <a:xfrm>
                          <a:off x="0" y="0"/>
                          <a:ext cx="2828925" cy="27622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6AB69" id="Elipse 16" o:spid="_x0000_s1026" style="position:absolute;margin-left:101.7pt;margin-top:70.05pt;width:222.7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" filled="f" strokecolor="red" strokeweight="2.25pt">
                <v:shadow on="t" color="black" opacity="22937f" origin=",.5" offset="0,.63889mm"/>
              </v:oval>
            </w:pict>
          </mc:Fallback>
        </mc:AlternateContent>
      </w:r>
      <w:r w:rsidR="00406356" w:rsidRPr="005E4508">
        <w:rPr>
          <w:rFonts w:ascii="Palatino Linotype" w:hAnsi="Palatino Linotype"/>
          <w:noProof/>
          <w:color w:val="000000"/>
          <w:lang w:eastAsia="es-MX"/>
        </w:rPr>
        <w:drawing>
          <wp:inline distT="0" distB="0" distL="0" distR="0">
            <wp:extent cx="5505357" cy="77819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6">
                      <a:extLst>
                        <a:ext uri="{28A0092B-C50C-407E-A947-70E740481C1C}">
                          <a14:useLocalDpi xmlns:a14="http://schemas.microsoft.com/office/drawing/2010/main" val="0"/>
                        </a:ext>
                      </a:extLst>
                    </a:blip>
                    <a:stretch>
                      <a:fillRect/>
                    </a:stretch>
                  </pic:blipFill>
                  <pic:spPr>
                    <a:xfrm>
                      <a:off x="0" y="0"/>
                      <a:ext cx="5507977" cy="7785629"/>
                    </a:xfrm>
                    <a:prstGeom prst="rect">
                      <a:avLst/>
                    </a:prstGeom>
                  </pic:spPr>
                </pic:pic>
              </a:graphicData>
            </a:graphic>
          </wp:inline>
        </w:drawing>
      </w:r>
      <w:r w:rsidRPr="005E4508">
        <w:rPr>
          <w:rFonts w:ascii="Palatino Linotype" w:hAnsi="Palatino Linotype"/>
          <w:noProof/>
          <w:color w:val="000000"/>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4034790</wp:posOffset>
                </wp:positionH>
                <wp:positionV relativeFrom="paragraph">
                  <wp:posOffset>1575435</wp:posOffset>
                </wp:positionV>
                <wp:extent cx="457200" cy="257175"/>
                <wp:effectExtent l="57150" t="19050" r="57150" b="104775"/>
                <wp:wrapNone/>
                <wp:docPr id="20" name="Rectángulo redondeado 20"/>
                <wp:cNvGraphicFramePr/>
                <a:graphic xmlns:a="http://schemas.openxmlformats.org/drawingml/2006/main">
                  <a:graphicData uri="http://schemas.microsoft.com/office/word/2010/wordprocessingShape">
                    <wps:wsp>
                      <wps:cNvSpPr/>
                      <wps:spPr>
                        <a:xfrm>
                          <a:off x="0" y="0"/>
                          <a:ext cx="457200" cy="25717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FB4B00" id="Rectángulo redondeado 20" o:spid="_x0000_s1026" style="position:absolute;margin-left:317.7pt;margin-top:124.05pt;width:36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" filled="f" strokecolor="red">
                <v:shadow on="t" color="black" opacity="22937f" origin=",.5" offset="0,.63889mm"/>
              </v:roundrect>
            </w:pict>
          </mc:Fallback>
        </mc:AlternateContent>
      </w:r>
      <w:r w:rsidR="00406356" w:rsidRPr="005E4508">
        <w:rPr>
          <w:rFonts w:ascii="Palatino Linotype" w:hAnsi="Palatino Linotype"/>
          <w:noProof/>
          <w:color w:val="000000"/>
          <w:lang w:eastAsia="es-MX"/>
        </w:rPr>
        <mc:AlternateContent>
          <mc:Choice Requires="wps">
            <w:drawing>
              <wp:anchor distT="0" distB="0" distL="114300" distR="114300" simplePos="0" relativeHeight="251669504" behindDoc="0" locked="0" layoutInCell="1" allowOverlap="1" wp14:anchorId="71FF9800" wp14:editId="75773D72">
                <wp:simplePos x="0" y="0"/>
                <wp:positionH relativeFrom="column">
                  <wp:posOffset>-22859</wp:posOffset>
                </wp:positionH>
                <wp:positionV relativeFrom="paragraph">
                  <wp:posOffset>670560</wp:posOffset>
                </wp:positionV>
                <wp:extent cx="2286000" cy="276225"/>
                <wp:effectExtent l="76200" t="38100" r="19050" b="104775"/>
                <wp:wrapNone/>
                <wp:docPr id="17" name="Elipse 17"/>
                <wp:cNvGraphicFramePr/>
                <a:graphic xmlns:a="http://schemas.openxmlformats.org/drawingml/2006/main">
                  <a:graphicData uri="http://schemas.microsoft.com/office/word/2010/wordprocessingShape">
                    <wps:wsp>
                      <wps:cNvSpPr/>
                      <wps:spPr>
                        <a:xfrm>
                          <a:off x="0" y="0"/>
                          <a:ext cx="2286000" cy="27622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A99A68" id="Elipse 17" o:spid="_x0000_s1026" style="position:absolute;margin-left:-1.8pt;margin-top:52.8pt;width:180pt;height:2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" filled="f" strokecolor="red" strokeweight="2.25pt">
                <v:shadow on="t" color="black" opacity="22937f" origin=",.5" offset="0,.63889mm"/>
              </v:oval>
            </w:pict>
          </mc:Fallback>
        </mc:AlternateContent>
      </w:r>
      <w:r w:rsidR="00406356" w:rsidRPr="005E4508">
        <w:rPr>
          <w:rFonts w:ascii="Palatino Linotype" w:hAnsi="Palatino Linotype"/>
          <w:noProof/>
          <w:color w:val="000000"/>
          <w:lang w:eastAsia="es-MX"/>
        </w:rPr>
        <w:drawing>
          <wp:inline distT="0" distB="0" distL="0" distR="0">
            <wp:extent cx="5791835" cy="46253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4625340"/>
                    </a:xfrm>
                    <a:prstGeom prst="rect">
                      <a:avLst/>
                    </a:prstGeom>
                  </pic:spPr>
                </pic:pic>
              </a:graphicData>
            </a:graphic>
          </wp:inline>
        </w:drawing>
      </w:r>
    </w:p>
    <w:p w:rsidR="00FC690F" w:rsidRPr="005E4508" w:rsidRDefault="00365239" w:rsidP="00406356">
      <w:pPr>
        <w:widowControl w:val="0"/>
        <w:autoSpaceDE w:val="0"/>
        <w:autoSpaceDN w:val="0"/>
        <w:adjustRightInd w:val="0"/>
        <w:spacing w:line="360" w:lineRule="auto"/>
        <w:jc w:val="both"/>
        <w:rPr>
          <w:rFonts w:ascii="Palatino Linotype" w:hAnsi="Palatino Linotype"/>
        </w:rPr>
      </w:pPr>
      <w:r w:rsidRPr="005E4508">
        <w:rPr>
          <w:rFonts w:ascii="Palatino Linotype" w:hAnsi="Palatino Linotype"/>
        </w:rPr>
        <w:t>En otro orden de ideas, respecto a la solicitud realizada por el particular, identificad</w:t>
      </w:r>
      <w:r w:rsidR="00F60464" w:rsidRPr="005E4508">
        <w:rPr>
          <w:rFonts w:ascii="Palatino Linotype" w:hAnsi="Palatino Linotype"/>
        </w:rPr>
        <w:t>a</w:t>
      </w:r>
      <w:r w:rsidRPr="005E4508">
        <w:rPr>
          <w:rFonts w:ascii="Palatino Linotype" w:hAnsi="Palatino Linotype"/>
        </w:rPr>
        <w:t xml:space="preserve"> con el numeral 5, consistente en la nómina de todos los servidores públicos hasta la fecha en que sea entregada la respuesta; al respecto, </w:t>
      </w:r>
      <w:r w:rsidRPr="005E4508">
        <w:rPr>
          <w:rFonts w:ascii="Palatino Linotype" w:hAnsi="Palatino Linotype"/>
          <w:b/>
        </w:rPr>
        <w:t xml:space="preserve">EL SUJETO OBLIGADO </w:t>
      </w:r>
      <w:r w:rsidRPr="005E4508">
        <w:rPr>
          <w:rFonts w:ascii="Palatino Linotype" w:hAnsi="Palatino Linotype"/>
        </w:rPr>
        <w:t>fue omiso en pronunciarse al respecto</w:t>
      </w:r>
      <w:r w:rsidR="00FC690F" w:rsidRPr="005E4508">
        <w:rPr>
          <w:rFonts w:ascii="Palatino Linotype" w:hAnsi="Palatino Linotype"/>
        </w:rPr>
        <w:t>.</w:t>
      </w:r>
    </w:p>
    <w:p w:rsidR="00FC690F" w:rsidRPr="005E4508" w:rsidRDefault="00FC690F" w:rsidP="00406356">
      <w:pPr>
        <w:widowControl w:val="0"/>
        <w:autoSpaceDE w:val="0"/>
        <w:autoSpaceDN w:val="0"/>
        <w:adjustRightInd w:val="0"/>
        <w:spacing w:line="360" w:lineRule="auto"/>
        <w:jc w:val="both"/>
        <w:rPr>
          <w:rFonts w:ascii="Palatino Linotype" w:hAnsi="Palatino Linotype"/>
        </w:rPr>
      </w:pPr>
    </w:p>
    <w:p w:rsidR="00FC690F" w:rsidRPr="005E4508" w:rsidRDefault="00FC690F" w:rsidP="00FC690F">
      <w:pPr>
        <w:autoSpaceDE w:val="0"/>
        <w:autoSpaceDN w:val="0"/>
        <w:adjustRightInd w:val="0"/>
        <w:spacing w:line="360" w:lineRule="auto"/>
        <w:ind w:right="51"/>
        <w:jc w:val="both"/>
        <w:rPr>
          <w:rFonts w:ascii="Palatino Linotype" w:hAnsi="Palatino Linotype"/>
          <w:color w:val="000000"/>
        </w:rPr>
      </w:pPr>
      <w:r w:rsidRPr="005E4508">
        <w:rPr>
          <w:rFonts w:ascii="Palatino Linotype" w:hAnsi="Palatino Linotype" w:cs="Arial"/>
          <w:color w:val="000000" w:themeColor="text1"/>
        </w:rPr>
        <w:t xml:space="preserve">En este contexto, cabe </w:t>
      </w:r>
      <w:r w:rsidRPr="005E4508">
        <w:rPr>
          <w:rFonts w:ascii="Palatino Linotype" w:hAnsi="Palatino Linotype"/>
        </w:rPr>
        <w:t xml:space="preserve">señalar que </w:t>
      </w:r>
      <w:r w:rsidRPr="005E4508">
        <w:rPr>
          <w:rFonts w:ascii="Palatino Linotype" w:hAnsi="Palatino Linotype"/>
          <w:color w:val="000000"/>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5E4508">
        <w:rPr>
          <w:rFonts w:ascii="Palatino Linotype" w:hAnsi="Palatino Linotype"/>
          <w:color w:val="000000"/>
        </w:rPr>
        <w:lastRenderedPageBreak/>
        <w:t xml:space="preserve">el Proceso de Planeación, Programación, </w:t>
      </w:r>
      <w:proofErr w:type="spellStart"/>
      <w:r w:rsidRPr="005E4508">
        <w:rPr>
          <w:rFonts w:ascii="Palatino Linotype" w:hAnsi="Palatino Linotype"/>
          <w:color w:val="000000"/>
        </w:rPr>
        <w:t>Presupuestación</w:t>
      </w:r>
      <w:proofErr w:type="spellEnd"/>
      <w:r w:rsidRPr="005E4508">
        <w:rPr>
          <w:rFonts w:ascii="Palatino Linotype" w:hAnsi="Palatino Linotype"/>
          <w:color w:val="000000"/>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C690F" w:rsidRPr="005E4508" w:rsidRDefault="00FC690F" w:rsidP="00FC690F">
      <w:pPr>
        <w:autoSpaceDE w:val="0"/>
        <w:autoSpaceDN w:val="0"/>
        <w:adjustRightInd w:val="0"/>
        <w:ind w:right="51"/>
        <w:jc w:val="both"/>
        <w:rPr>
          <w:rFonts w:ascii="Palatino Linotype" w:hAnsi="Palatino Linotype"/>
          <w:color w:val="000000"/>
        </w:rPr>
      </w:pPr>
    </w:p>
    <w:p w:rsidR="00FC690F" w:rsidRPr="005E4508" w:rsidRDefault="00FC690F" w:rsidP="00FC690F">
      <w:pPr>
        <w:ind w:left="851" w:right="899"/>
        <w:jc w:val="both"/>
        <w:rPr>
          <w:rFonts w:ascii="Palatino Linotype" w:hAnsi="Palatino Linotype" w:cs="Arial"/>
          <w:i/>
          <w:sz w:val="22"/>
        </w:rPr>
      </w:pPr>
      <w:r w:rsidRPr="005E4508">
        <w:rPr>
          <w:rFonts w:ascii="Palatino Linotype" w:hAnsi="Palatino Linotype" w:cs="Arial"/>
          <w:i/>
          <w:sz w:val="22"/>
        </w:rPr>
        <w:t xml:space="preserve"> “</w:t>
      </w:r>
      <w:r w:rsidRPr="005E4508">
        <w:rPr>
          <w:rFonts w:ascii="Palatino Linotype" w:hAnsi="Palatino Linotype" w:cs="Arial"/>
          <w:b/>
          <w:i/>
          <w:sz w:val="22"/>
        </w:rPr>
        <w:t>NÓMINA</w:t>
      </w:r>
      <w:r w:rsidRPr="005E4508">
        <w:rPr>
          <w:rFonts w:ascii="Palatino Linotype" w:hAnsi="Palatino Linotype" w:cs="Arial"/>
          <w:i/>
          <w:sz w:val="22"/>
        </w:rPr>
        <w:t xml:space="preserve"> </w:t>
      </w:r>
      <w:r w:rsidRPr="005E4508">
        <w:rPr>
          <w:rFonts w:ascii="Palatino Linotype" w:hAnsi="Palatino Linotype" w:cs="Arial"/>
          <w:b/>
          <w:i/>
          <w:sz w:val="22"/>
          <w:u w:val="single"/>
        </w:rPr>
        <w:t>Listado general de los trabajadores</w:t>
      </w:r>
      <w:r w:rsidRPr="005E4508">
        <w:rPr>
          <w:rFonts w:ascii="Palatino Linotype" w:hAnsi="Palatino Linotype" w:cs="Arial"/>
          <w:i/>
          <w:sz w:val="22"/>
        </w:rPr>
        <w:t xml:space="preserve"> de una </w:t>
      </w:r>
      <w:r w:rsidRPr="005E4508">
        <w:rPr>
          <w:rFonts w:ascii="Palatino Linotype" w:hAnsi="Palatino Linotype" w:cs="Arial"/>
          <w:i/>
          <w:sz w:val="22"/>
          <w:szCs w:val="22"/>
        </w:rPr>
        <w:t>institución</w:t>
      </w:r>
      <w:r w:rsidRPr="005E4508">
        <w:rPr>
          <w:rFonts w:ascii="Palatino Linotype" w:hAnsi="Palatino Linotype" w:cs="Arial"/>
          <w:i/>
          <w:sz w:val="22"/>
        </w:rPr>
        <w:t xml:space="preserve">, en el cual se asientan las </w:t>
      </w:r>
      <w:r w:rsidRPr="005E4508">
        <w:rPr>
          <w:rFonts w:ascii="Palatino Linotype" w:hAnsi="Palatino Linotype" w:cs="Arial"/>
          <w:b/>
          <w:i/>
          <w:sz w:val="22"/>
          <w:u w:val="single"/>
        </w:rPr>
        <w:t>percepciones brutas</w:t>
      </w:r>
      <w:r w:rsidRPr="005E4508">
        <w:rPr>
          <w:rFonts w:ascii="Palatino Linotype" w:hAnsi="Palatino Linotype" w:cs="Arial"/>
          <w:i/>
          <w:sz w:val="22"/>
        </w:rPr>
        <w:t xml:space="preserve">, </w:t>
      </w:r>
      <w:r w:rsidRPr="005E4508">
        <w:rPr>
          <w:rFonts w:ascii="Palatino Linotype" w:hAnsi="Palatino Linotype" w:cs="Arial"/>
          <w:b/>
          <w:i/>
          <w:sz w:val="22"/>
          <w:u w:val="single"/>
        </w:rPr>
        <w:t>deducciones</w:t>
      </w:r>
      <w:r w:rsidRPr="005E4508">
        <w:rPr>
          <w:rFonts w:ascii="Palatino Linotype" w:hAnsi="Palatino Linotype" w:cs="Arial"/>
          <w:i/>
          <w:sz w:val="22"/>
        </w:rPr>
        <w:t xml:space="preserve"> y </w:t>
      </w:r>
      <w:r w:rsidRPr="005E4508">
        <w:rPr>
          <w:rFonts w:ascii="Palatino Linotype" w:hAnsi="Palatino Linotype" w:cs="Arial"/>
          <w:b/>
          <w:i/>
          <w:sz w:val="22"/>
          <w:u w:val="single"/>
        </w:rPr>
        <w:t>alcance neto</w:t>
      </w:r>
      <w:r w:rsidRPr="005E4508">
        <w:rPr>
          <w:rFonts w:ascii="Palatino Linotype" w:hAnsi="Palatino Linotype" w:cs="Arial"/>
          <w:i/>
          <w:sz w:val="22"/>
          <w:u w:val="single"/>
        </w:rPr>
        <w:t xml:space="preserve"> de las mismas</w:t>
      </w:r>
      <w:r w:rsidRPr="005E4508">
        <w:rPr>
          <w:rFonts w:ascii="Palatino Linotype" w:hAnsi="Palatino Linotype" w:cs="Arial"/>
          <w:i/>
          <w:sz w:val="22"/>
        </w:rPr>
        <w:t>; la nómina es utilizada para efectuar los pagos periódicos (semanales, quincenales o mensuales) a los trabajadores por concepto de sueldos y salarios.”</w:t>
      </w:r>
    </w:p>
    <w:p w:rsidR="00FC690F" w:rsidRPr="005E4508" w:rsidRDefault="00FC690F" w:rsidP="00FC690F">
      <w:pPr>
        <w:ind w:left="567" w:right="616"/>
        <w:jc w:val="both"/>
        <w:rPr>
          <w:rFonts w:ascii="Palatino Linotype" w:hAnsi="Palatino Linotype" w:cs="Arial"/>
          <w:i/>
        </w:rPr>
      </w:pPr>
    </w:p>
    <w:p w:rsidR="00FC690F" w:rsidRPr="005E4508" w:rsidRDefault="00FC690F" w:rsidP="00FC690F">
      <w:pPr>
        <w:autoSpaceDE w:val="0"/>
        <w:autoSpaceDN w:val="0"/>
        <w:adjustRightInd w:val="0"/>
        <w:spacing w:line="360" w:lineRule="auto"/>
        <w:jc w:val="both"/>
        <w:rPr>
          <w:rFonts w:ascii="Palatino Linotype" w:hAnsi="Palatino Linotype" w:cs="Arial"/>
          <w:lang w:eastAsia="es-MX"/>
        </w:rPr>
      </w:pPr>
      <w:r w:rsidRPr="005E4508">
        <w:rPr>
          <w:rFonts w:ascii="Palatino Linotype" w:hAnsi="Palatino Linotype" w:cs="Arial"/>
        </w:rPr>
        <w:t>Sin embargo, debe destacarse que dicho</w:t>
      </w:r>
      <w:r w:rsidRPr="005E4508">
        <w:rPr>
          <w:rFonts w:ascii="Palatino Linotype" w:hAnsi="Palatino Linotype" w:cs="Arial"/>
          <w:lang w:eastAsia="es-MX"/>
        </w:rPr>
        <w:t xml:space="preserve"> término es mencionado en diferentes ordenamientos legales, tal es el caso del artículo 804 de la Ley Federal de Trabajo, fracción II que establece:  </w:t>
      </w:r>
    </w:p>
    <w:p w:rsidR="00FC690F" w:rsidRPr="005E4508" w:rsidRDefault="00FC690F" w:rsidP="00FC690F">
      <w:pPr>
        <w:autoSpaceDE w:val="0"/>
        <w:autoSpaceDN w:val="0"/>
        <w:adjustRightInd w:val="0"/>
        <w:jc w:val="both"/>
        <w:rPr>
          <w:rFonts w:ascii="Palatino Linotype" w:hAnsi="Palatino Linotype" w:cs="Arial"/>
        </w:rPr>
      </w:pPr>
    </w:p>
    <w:p w:rsidR="00FC690F" w:rsidRPr="005E4508" w:rsidRDefault="00FC690F" w:rsidP="00FC690F">
      <w:pPr>
        <w:autoSpaceDE w:val="0"/>
        <w:autoSpaceDN w:val="0"/>
        <w:adjustRightInd w:val="0"/>
        <w:ind w:left="851" w:right="900"/>
        <w:jc w:val="both"/>
        <w:rPr>
          <w:rFonts w:ascii="Palatino Linotype" w:eastAsia="MS Mincho" w:hAnsi="Palatino Linotype" w:cs="Arial"/>
          <w:b/>
          <w:i/>
          <w:sz w:val="22"/>
        </w:rPr>
      </w:pPr>
      <w:r w:rsidRPr="005E4508">
        <w:rPr>
          <w:rFonts w:ascii="Palatino Linotype" w:eastAsia="MS Mincho" w:hAnsi="Palatino Linotype" w:cs="Arial"/>
          <w:b/>
          <w:bCs/>
          <w:i/>
          <w:sz w:val="22"/>
        </w:rPr>
        <w:t>“Artículo 804.-</w:t>
      </w:r>
      <w:r w:rsidRPr="005E4508">
        <w:rPr>
          <w:rFonts w:ascii="Palatino Linotype" w:eastAsia="MS Mincho" w:hAnsi="Palatino Linotype" w:cs="Arial"/>
          <w:i/>
          <w:sz w:val="22"/>
        </w:rPr>
        <w:t xml:space="preserve"> El patrón tiene obligación </w:t>
      </w:r>
      <w:r w:rsidRPr="005E4508">
        <w:rPr>
          <w:rFonts w:ascii="Palatino Linotype" w:hAnsi="Palatino Linotype" w:cs="Arial"/>
          <w:i/>
          <w:sz w:val="22"/>
          <w:lang w:eastAsia="es-MX"/>
        </w:rPr>
        <w:t>de</w:t>
      </w:r>
      <w:r w:rsidRPr="005E4508">
        <w:rPr>
          <w:rFonts w:ascii="Palatino Linotype" w:eastAsia="MS Mincho" w:hAnsi="Palatino Linotype" w:cs="Arial"/>
          <w:i/>
          <w:sz w:val="22"/>
        </w:rPr>
        <w:t xml:space="preserve"> conservar y exhibir en juicio los documentos que a continuación se precisan:</w:t>
      </w:r>
    </w:p>
    <w:p w:rsidR="00FC690F" w:rsidRPr="005E4508" w:rsidRDefault="00FC690F" w:rsidP="00FC690F">
      <w:pPr>
        <w:autoSpaceDE w:val="0"/>
        <w:autoSpaceDN w:val="0"/>
        <w:adjustRightInd w:val="0"/>
        <w:ind w:left="851" w:right="900"/>
        <w:jc w:val="both"/>
        <w:rPr>
          <w:rFonts w:ascii="Palatino Linotype" w:eastAsia="MS Mincho" w:hAnsi="Palatino Linotype" w:cs="Arial"/>
          <w:i/>
          <w:sz w:val="22"/>
          <w:u w:val="single"/>
        </w:rPr>
      </w:pPr>
      <w:r w:rsidRPr="005E4508">
        <w:rPr>
          <w:rFonts w:ascii="Palatino Linotype" w:eastAsia="MS Mincho" w:hAnsi="Palatino Linotype" w:cs="Arial"/>
          <w:b/>
          <w:i/>
          <w:sz w:val="22"/>
        </w:rPr>
        <w:t>II.</w:t>
      </w:r>
      <w:r w:rsidRPr="005E4508">
        <w:rPr>
          <w:rFonts w:ascii="Palatino Linotype" w:eastAsia="MS Mincho" w:hAnsi="Palatino Linotype" w:cs="Arial"/>
          <w:i/>
          <w:sz w:val="22"/>
        </w:rPr>
        <w:t xml:space="preserve"> Listas de raya o </w:t>
      </w:r>
      <w:r w:rsidRPr="005E4508">
        <w:rPr>
          <w:rFonts w:ascii="Palatino Linotype" w:eastAsia="MS Mincho" w:hAnsi="Palatino Linotype" w:cs="Arial"/>
          <w:b/>
          <w:i/>
          <w:sz w:val="22"/>
        </w:rPr>
        <w:t>nómina de personal</w:t>
      </w:r>
      <w:r w:rsidRPr="005E4508">
        <w:rPr>
          <w:rFonts w:ascii="Palatino Linotype" w:eastAsia="MS Mincho" w:hAnsi="Palatino Linotype" w:cs="Arial"/>
          <w:i/>
          <w:sz w:val="22"/>
        </w:rPr>
        <w:t xml:space="preserve">, cuando se lleven en el centro de trabajo; </w:t>
      </w:r>
      <w:r w:rsidRPr="005E4508">
        <w:rPr>
          <w:rFonts w:ascii="Palatino Linotype" w:eastAsia="MS Mincho" w:hAnsi="Palatino Linotype" w:cs="Arial"/>
          <w:b/>
          <w:i/>
          <w:sz w:val="22"/>
        </w:rPr>
        <w:t xml:space="preserve">o </w:t>
      </w:r>
      <w:r w:rsidRPr="005E4508">
        <w:rPr>
          <w:rFonts w:ascii="Palatino Linotype" w:eastAsia="MS Mincho" w:hAnsi="Palatino Linotype" w:cs="Arial"/>
          <w:i/>
          <w:sz w:val="22"/>
        </w:rPr>
        <w:t>recibos de pagos de salarios;</w:t>
      </w:r>
    </w:p>
    <w:p w:rsidR="00FC690F" w:rsidRPr="005E4508" w:rsidRDefault="00FC690F" w:rsidP="00FC690F">
      <w:pPr>
        <w:autoSpaceDE w:val="0"/>
        <w:autoSpaceDN w:val="0"/>
        <w:adjustRightInd w:val="0"/>
        <w:ind w:left="851" w:right="900"/>
        <w:jc w:val="both"/>
        <w:rPr>
          <w:rFonts w:ascii="Palatino Linotype" w:hAnsi="Palatino Linotype"/>
          <w:i/>
          <w:sz w:val="22"/>
        </w:rPr>
      </w:pPr>
      <w:r w:rsidRPr="005E4508">
        <w:rPr>
          <w:rFonts w:ascii="Palatino Linotype" w:hAnsi="Palatino Linotype"/>
          <w:i/>
          <w:sz w:val="22"/>
        </w:rPr>
        <w:t xml:space="preserve">Los documentos señalados en la fracción I deberán conservarse mientras dure la relación laboral y hasta un año después; los señalados en las fracciones II, III y IV, durante el último año y un año </w:t>
      </w:r>
      <w:r w:rsidRPr="005E4508">
        <w:rPr>
          <w:rFonts w:ascii="Palatino Linotype" w:eastAsia="MS Mincho" w:hAnsi="Palatino Linotype" w:cs="Arial"/>
          <w:i/>
          <w:sz w:val="22"/>
        </w:rPr>
        <w:t>después</w:t>
      </w:r>
      <w:r w:rsidRPr="005E4508">
        <w:rPr>
          <w:rFonts w:ascii="Palatino Linotype" w:hAnsi="Palatino Linotype"/>
          <w:i/>
          <w:sz w:val="22"/>
        </w:rPr>
        <w:t xml:space="preserve"> de que se extinga la relación laboral; y los mencionados en la fracción V, conforme lo señalen las Leyes que los rijan.”</w:t>
      </w:r>
    </w:p>
    <w:p w:rsidR="00FC690F" w:rsidRPr="005E4508" w:rsidRDefault="00FC690F" w:rsidP="00FC690F">
      <w:pPr>
        <w:autoSpaceDE w:val="0"/>
        <w:autoSpaceDN w:val="0"/>
        <w:adjustRightInd w:val="0"/>
        <w:ind w:left="851" w:right="900"/>
        <w:jc w:val="both"/>
        <w:rPr>
          <w:rFonts w:ascii="Palatino Linotype" w:hAnsi="Palatino Linotype"/>
          <w:sz w:val="22"/>
        </w:rPr>
      </w:pPr>
      <w:r w:rsidRPr="005E4508">
        <w:rPr>
          <w:rFonts w:ascii="Palatino Linotype" w:hAnsi="Palatino Linotype"/>
          <w:sz w:val="22"/>
        </w:rPr>
        <w:t>(Énfasis añadido)</w:t>
      </w:r>
    </w:p>
    <w:p w:rsidR="00FC690F" w:rsidRPr="005E4508" w:rsidRDefault="00FC690F" w:rsidP="00FC690F">
      <w:pPr>
        <w:pStyle w:val="Texto"/>
        <w:tabs>
          <w:tab w:val="right" w:leader="dot" w:pos="8505"/>
        </w:tabs>
        <w:spacing w:after="0" w:line="240" w:lineRule="auto"/>
        <w:ind w:left="851" w:firstLine="0"/>
        <w:rPr>
          <w:rFonts w:ascii="Palatino Linotype" w:hAnsi="Palatino Linotype"/>
          <w:sz w:val="24"/>
          <w:szCs w:val="24"/>
        </w:rPr>
      </w:pPr>
    </w:p>
    <w:p w:rsidR="00FC690F" w:rsidRPr="005E4508" w:rsidRDefault="00FC690F" w:rsidP="00FC690F">
      <w:pPr>
        <w:pStyle w:val="Texto"/>
        <w:tabs>
          <w:tab w:val="right" w:leader="dot" w:pos="8505"/>
        </w:tabs>
        <w:spacing w:after="0" w:line="360" w:lineRule="auto"/>
        <w:ind w:firstLine="0"/>
        <w:rPr>
          <w:rFonts w:ascii="Palatino Linotype" w:hAnsi="Palatino Linotype"/>
          <w:sz w:val="24"/>
          <w:szCs w:val="24"/>
          <w:lang w:eastAsia="es-MX"/>
        </w:rPr>
      </w:pPr>
      <w:r w:rsidRPr="005E4508">
        <w:rPr>
          <w:rFonts w:ascii="Palatino Linotype" w:hAnsi="Palatino Linotype"/>
          <w:sz w:val="24"/>
          <w:szCs w:val="24"/>
          <w:lang w:eastAsia="es-MX"/>
        </w:rPr>
        <w:t xml:space="preserve">De lo anteriormente señalado, se puede llegar a la conclusión de que la nómina, consisten en un registro conformado por el conjunto de trabajadores a los cuales se les va a remunerar por los </w:t>
      </w:r>
      <w:hyperlink r:id="rId18" w:history="1">
        <w:r w:rsidRPr="005E4508">
          <w:rPr>
            <w:rFonts w:ascii="Palatino Linotype" w:hAnsi="Palatino Linotype"/>
            <w:sz w:val="24"/>
            <w:szCs w:val="24"/>
            <w:lang w:eastAsia="es-MX"/>
          </w:rPr>
          <w:t>servicios</w:t>
        </w:r>
      </w:hyperlink>
      <w:r w:rsidRPr="005E4508">
        <w:rPr>
          <w:rFonts w:ascii="Palatino Linotype" w:hAnsi="Palatino Linotype"/>
          <w:sz w:val="24"/>
          <w:szCs w:val="24"/>
          <w:lang w:eastAsia="es-MX"/>
        </w:rPr>
        <w:t xml:space="preserve"> que éstos le prestan al patrón, en el cual se asientan las percepciones brutas, deducciones y el neto a recibir de dichos trabajadores.</w:t>
      </w:r>
    </w:p>
    <w:p w:rsidR="00FC690F" w:rsidRPr="005E4508" w:rsidRDefault="00FC690F" w:rsidP="00406356">
      <w:pPr>
        <w:widowControl w:val="0"/>
        <w:autoSpaceDE w:val="0"/>
        <w:autoSpaceDN w:val="0"/>
        <w:adjustRightInd w:val="0"/>
        <w:spacing w:line="360" w:lineRule="auto"/>
        <w:jc w:val="both"/>
        <w:rPr>
          <w:rFonts w:ascii="Palatino Linotype" w:hAnsi="Palatino Linotype"/>
        </w:rPr>
      </w:pPr>
    </w:p>
    <w:p w:rsidR="00B92C3F" w:rsidRPr="005E4508" w:rsidRDefault="00FC690F" w:rsidP="00406356">
      <w:pPr>
        <w:widowControl w:val="0"/>
        <w:autoSpaceDE w:val="0"/>
        <w:autoSpaceDN w:val="0"/>
        <w:adjustRightInd w:val="0"/>
        <w:spacing w:line="360" w:lineRule="auto"/>
        <w:jc w:val="both"/>
        <w:rPr>
          <w:rFonts w:ascii="Palatino Linotype" w:hAnsi="Palatino Linotype"/>
          <w:color w:val="000000"/>
        </w:rPr>
      </w:pPr>
      <w:r w:rsidRPr="005E4508">
        <w:rPr>
          <w:rFonts w:ascii="Palatino Linotype" w:hAnsi="Palatino Linotype"/>
        </w:rPr>
        <w:t>Asimismo, es importante destacar</w:t>
      </w:r>
      <w:r w:rsidR="00B92C3F" w:rsidRPr="005E4508">
        <w:rPr>
          <w:rFonts w:ascii="Palatino Linotype" w:hAnsi="Palatino Linotype"/>
        </w:rPr>
        <w:t xml:space="preserve"> que </w:t>
      </w:r>
      <w:r w:rsidR="00B92C3F" w:rsidRPr="005E4508">
        <w:rPr>
          <w:rFonts w:ascii="Palatino Linotype" w:hAnsi="Palatino Linotype"/>
          <w:b/>
        </w:rPr>
        <w:t xml:space="preserve">EL SUJETO OBLIGADO </w:t>
      </w:r>
      <w:r w:rsidR="00B92C3F" w:rsidRPr="005E4508">
        <w:rPr>
          <w:rFonts w:ascii="Palatino Linotype" w:hAnsi="Palatino Linotype"/>
          <w:color w:val="000000"/>
        </w:rPr>
        <w:t xml:space="preserve">tiene la obligación de presentar ante el Órgano Superior de Fiscalización del Estado de México, como parte </w:t>
      </w:r>
      <w:r w:rsidR="00B92C3F" w:rsidRPr="005E4508">
        <w:rPr>
          <w:rFonts w:ascii="Palatino Linotype" w:hAnsi="Palatino Linotype"/>
          <w:color w:val="000000"/>
        </w:rPr>
        <w:lastRenderedPageBreak/>
        <w:t>integrante del informe mensual, la información de la nómina, tal como lo refieren los Lineamientos para la Entrega del Informe Mensual Municipal 2019, para mayor referencia se insertan las siguientes imágenes:</w:t>
      </w:r>
    </w:p>
    <w:p w:rsidR="00B92C3F" w:rsidRPr="005E4508" w:rsidRDefault="00B92C3F" w:rsidP="00406356">
      <w:pPr>
        <w:widowControl w:val="0"/>
        <w:autoSpaceDE w:val="0"/>
        <w:autoSpaceDN w:val="0"/>
        <w:adjustRightInd w:val="0"/>
        <w:spacing w:line="360" w:lineRule="auto"/>
        <w:jc w:val="both"/>
        <w:rPr>
          <w:rFonts w:ascii="Palatino Linotype" w:hAnsi="Palatino Linotype"/>
          <w:color w:val="000000"/>
        </w:rPr>
      </w:pPr>
    </w:p>
    <w:p w:rsidR="00B92C3F" w:rsidRPr="005E4508" w:rsidRDefault="00F60464" w:rsidP="00406356">
      <w:pPr>
        <w:widowControl w:val="0"/>
        <w:autoSpaceDE w:val="0"/>
        <w:autoSpaceDN w:val="0"/>
        <w:adjustRightInd w:val="0"/>
        <w:spacing w:line="360" w:lineRule="auto"/>
        <w:jc w:val="both"/>
        <w:rPr>
          <w:rFonts w:ascii="Palatino Linotype" w:hAnsi="Palatino Linotype"/>
          <w:color w:val="000000"/>
        </w:rPr>
      </w:pPr>
      <w:r w:rsidRPr="005E4508">
        <w:rPr>
          <w:rFonts w:ascii="Palatino Linotype" w:hAnsi="Palatino Linotype"/>
          <w:noProof/>
          <w:color w:val="000000"/>
          <w:lang w:eastAsia="es-MX"/>
        </w:rPr>
        <mc:AlternateContent>
          <mc:Choice Requires="wps">
            <w:drawing>
              <wp:anchor distT="0" distB="0" distL="114300" distR="114300" simplePos="0" relativeHeight="251677696" behindDoc="0" locked="0" layoutInCell="1" allowOverlap="1">
                <wp:simplePos x="0" y="0"/>
                <wp:positionH relativeFrom="column">
                  <wp:posOffset>-3811</wp:posOffset>
                </wp:positionH>
                <wp:positionV relativeFrom="paragraph">
                  <wp:posOffset>4094480</wp:posOffset>
                </wp:positionV>
                <wp:extent cx="5857875" cy="251460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857875" cy="2514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84A26F" id="Conector recto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pt,322.4pt" to="460.95pt,5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" strokecolor="black [3200]" strokeweight="2pt">
                <v:shadow on="t" color="black" opacity="24903f" origin=",.5" offset="0,.55556mm"/>
              </v:line>
            </w:pict>
          </mc:Fallback>
        </mc:AlternateContent>
      </w:r>
      <w:r w:rsidR="00B92C3F" w:rsidRPr="005E4508">
        <w:rPr>
          <w:rFonts w:ascii="Palatino Linotype" w:hAnsi="Palatino Linotype"/>
          <w:noProof/>
          <w:color w:val="000000"/>
          <w:lang w:eastAsia="es-MX"/>
        </w:rPr>
        <w:drawing>
          <wp:inline distT="0" distB="0" distL="0" distR="0">
            <wp:extent cx="5563376" cy="3991532"/>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9">
                      <a:extLst>
                        <a:ext uri="{28A0092B-C50C-407E-A947-70E740481C1C}">
                          <a14:useLocalDpi xmlns:a14="http://schemas.microsoft.com/office/drawing/2010/main" val="0"/>
                        </a:ext>
                      </a:extLst>
                    </a:blip>
                    <a:stretch>
                      <a:fillRect/>
                    </a:stretch>
                  </pic:blipFill>
                  <pic:spPr>
                    <a:xfrm>
                      <a:off x="0" y="0"/>
                      <a:ext cx="5563376" cy="3991532"/>
                    </a:xfrm>
                    <a:prstGeom prst="rect">
                      <a:avLst/>
                    </a:prstGeom>
                  </pic:spPr>
                </pic:pic>
              </a:graphicData>
            </a:graphic>
          </wp:inline>
        </w:drawing>
      </w:r>
      <w:r w:rsidR="00B92C3F" w:rsidRPr="005E4508">
        <w:rPr>
          <w:rFonts w:ascii="Palatino Linotype" w:hAnsi="Palatino Linotype"/>
          <w:noProof/>
          <w:color w:val="000000"/>
          <w:lang w:eastAsia="es-MX"/>
        </w:rPr>
        <w:lastRenderedPageBreak/>
        <w:drawing>
          <wp:inline distT="0" distB="0" distL="0" distR="0">
            <wp:extent cx="5791835" cy="77247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7724775"/>
                    </a:xfrm>
                    <a:prstGeom prst="rect">
                      <a:avLst/>
                    </a:prstGeom>
                  </pic:spPr>
                </pic:pic>
              </a:graphicData>
            </a:graphic>
          </wp:inline>
        </w:drawing>
      </w:r>
      <w:r w:rsidR="00B92C3F" w:rsidRPr="005E4508">
        <w:rPr>
          <w:rFonts w:ascii="Palatino Linotype" w:hAnsi="Palatino Linotype"/>
          <w:noProof/>
          <w:color w:val="000000"/>
          <w:lang w:eastAsia="es-MX"/>
        </w:rPr>
        <w:lastRenderedPageBreak/>
        <w:drawing>
          <wp:inline distT="0" distB="0" distL="0" distR="0">
            <wp:extent cx="5737860" cy="7743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21">
                      <a:extLst>
                        <a:ext uri="{28A0092B-C50C-407E-A947-70E740481C1C}">
                          <a14:useLocalDpi xmlns:a14="http://schemas.microsoft.com/office/drawing/2010/main" val="0"/>
                        </a:ext>
                      </a:extLst>
                    </a:blip>
                    <a:stretch>
                      <a:fillRect/>
                    </a:stretch>
                  </pic:blipFill>
                  <pic:spPr>
                    <a:xfrm>
                      <a:off x="0" y="0"/>
                      <a:ext cx="5737860" cy="7743825"/>
                    </a:xfrm>
                    <a:prstGeom prst="rect">
                      <a:avLst/>
                    </a:prstGeom>
                  </pic:spPr>
                </pic:pic>
              </a:graphicData>
            </a:graphic>
          </wp:inline>
        </w:drawing>
      </w:r>
      <w:r w:rsidR="00B92C3F" w:rsidRPr="005E4508">
        <w:rPr>
          <w:rFonts w:ascii="Palatino Linotype" w:hAnsi="Palatino Linotype"/>
          <w:noProof/>
          <w:color w:val="000000"/>
          <w:lang w:eastAsia="es-MX"/>
        </w:rPr>
        <w:lastRenderedPageBreak/>
        <w:drawing>
          <wp:inline distT="0" distB="0" distL="0" distR="0">
            <wp:extent cx="5791835" cy="47631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4763135"/>
                    </a:xfrm>
                    <a:prstGeom prst="rect">
                      <a:avLst/>
                    </a:prstGeom>
                  </pic:spPr>
                </pic:pic>
              </a:graphicData>
            </a:graphic>
          </wp:inline>
        </w:drawing>
      </w:r>
    </w:p>
    <w:p w:rsidR="00365239" w:rsidRPr="005E4508" w:rsidRDefault="00B92C3F" w:rsidP="00406356">
      <w:pPr>
        <w:widowControl w:val="0"/>
        <w:autoSpaceDE w:val="0"/>
        <w:autoSpaceDN w:val="0"/>
        <w:adjustRightInd w:val="0"/>
        <w:spacing w:line="360" w:lineRule="auto"/>
        <w:jc w:val="both"/>
        <w:rPr>
          <w:rFonts w:ascii="Palatino Linotype" w:hAnsi="Palatino Linotype"/>
          <w:b/>
        </w:rPr>
      </w:pPr>
      <w:r w:rsidRPr="005E4508">
        <w:rPr>
          <w:rFonts w:ascii="Palatino Linotype" w:hAnsi="Palatino Linotype"/>
        </w:rPr>
        <w:t xml:space="preserve">Atento a lo anterior, </w:t>
      </w:r>
      <w:r w:rsidR="00365239" w:rsidRPr="005E4508">
        <w:rPr>
          <w:rFonts w:ascii="Palatino Linotype" w:hAnsi="Palatino Linotype"/>
        </w:rPr>
        <w:t>y en razón de la nómina es generada por quincenas y a la fecha de la respuesta ya debía de obrar en sus archivos la correspondiente a la primera quincena de enero de dos mil diecinueve, este Órgano Garante determina ordenar su entrega</w:t>
      </w:r>
      <w:r w:rsidRPr="005E4508">
        <w:rPr>
          <w:rFonts w:ascii="Palatino Linotype" w:hAnsi="Palatino Linotype"/>
        </w:rPr>
        <w:t xml:space="preserve"> en versión pública. </w:t>
      </w:r>
      <w:r w:rsidR="00365239" w:rsidRPr="005E4508">
        <w:rPr>
          <w:rFonts w:ascii="Palatino Linotype" w:hAnsi="Palatino Linotype"/>
        </w:rPr>
        <w:t xml:space="preserve"> </w:t>
      </w:r>
    </w:p>
    <w:p w:rsidR="00365239" w:rsidRPr="005E4508" w:rsidRDefault="00365239" w:rsidP="00406356">
      <w:pPr>
        <w:widowControl w:val="0"/>
        <w:autoSpaceDE w:val="0"/>
        <w:autoSpaceDN w:val="0"/>
        <w:adjustRightInd w:val="0"/>
        <w:spacing w:line="360" w:lineRule="auto"/>
        <w:jc w:val="both"/>
        <w:rPr>
          <w:rFonts w:ascii="Palatino Linotype" w:hAnsi="Palatino Linotype"/>
        </w:rPr>
      </w:pPr>
    </w:p>
    <w:p w:rsidR="00D243F5" w:rsidRPr="005E4508" w:rsidRDefault="00D243F5" w:rsidP="00D243F5">
      <w:pPr>
        <w:widowControl w:val="0"/>
        <w:autoSpaceDE w:val="0"/>
        <w:autoSpaceDN w:val="0"/>
        <w:adjustRightInd w:val="0"/>
        <w:spacing w:line="360" w:lineRule="auto"/>
        <w:jc w:val="both"/>
        <w:rPr>
          <w:rFonts w:ascii="Palatino Linotype" w:hAnsi="Palatino Linotype"/>
        </w:rPr>
      </w:pPr>
      <w:r w:rsidRPr="005E4508">
        <w:rPr>
          <w:rFonts w:ascii="Palatino Linotype" w:hAnsi="Palatino Linotype"/>
        </w:rPr>
        <w:t xml:space="preserve">Ahora bien, respecto a la solicitud identificada con el numeral 6, relacionada con las actas de entrega recepción de las diferentes dependencias municipales; es de señalar que </w:t>
      </w:r>
      <w:r w:rsidRPr="005E4508">
        <w:rPr>
          <w:rFonts w:ascii="Palatino Linotype" w:hAnsi="Palatino Linotype"/>
          <w:b/>
        </w:rPr>
        <w:t xml:space="preserve">EL SUJETO OBLIGADO </w:t>
      </w:r>
      <w:r w:rsidRPr="005E4508">
        <w:rPr>
          <w:rFonts w:ascii="Palatino Linotype" w:hAnsi="Palatino Linotype"/>
        </w:rPr>
        <w:t xml:space="preserve">fue omiso en atender el dicho requerimiento. </w:t>
      </w:r>
    </w:p>
    <w:p w:rsidR="00D243F5" w:rsidRPr="005E4508" w:rsidRDefault="00D243F5" w:rsidP="00D243F5">
      <w:pPr>
        <w:widowControl w:val="0"/>
        <w:autoSpaceDE w:val="0"/>
        <w:autoSpaceDN w:val="0"/>
        <w:adjustRightInd w:val="0"/>
        <w:spacing w:line="360" w:lineRule="auto"/>
        <w:jc w:val="both"/>
        <w:rPr>
          <w:rFonts w:ascii="Palatino Linotype" w:hAnsi="Palatino Linotype"/>
        </w:rPr>
      </w:pPr>
    </w:p>
    <w:p w:rsidR="00D243F5" w:rsidRPr="005E4508" w:rsidRDefault="00D243F5" w:rsidP="00D243F5">
      <w:pPr>
        <w:widowControl w:val="0"/>
        <w:autoSpaceDE w:val="0"/>
        <w:autoSpaceDN w:val="0"/>
        <w:adjustRightInd w:val="0"/>
        <w:spacing w:line="360" w:lineRule="auto"/>
        <w:jc w:val="both"/>
        <w:rPr>
          <w:rFonts w:ascii="Palatino Linotype" w:hAnsi="Palatino Linotype" w:cs="Arial"/>
        </w:rPr>
      </w:pPr>
      <w:r w:rsidRPr="005E4508">
        <w:rPr>
          <w:rFonts w:ascii="Palatino Linotype" w:hAnsi="Palatino Linotype"/>
        </w:rPr>
        <w:lastRenderedPageBreak/>
        <w:t xml:space="preserve">Atento a ello, es importante traer a contexto </w:t>
      </w:r>
      <w:r w:rsidRPr="005E4508">
        <w:rPr>
          <w:rFonts w:ascii="Palatino Linotype" w:hAnsi="Palatino Linotype" w:cs="Arial"/>
        </w:rPr>
        <w:t>el artículo 19 de la Ley Orgánica Municipal del Estado de México, que a la letra indica:</w:t>
      </w:r>
    </w:p>
    <w:p w:rsidR="00D243F5" w:rsidRPr="005E4508" w:rsidRDefault="00D243F5" w:rsidP="00D243F5">
      <w:pPr>
        <w:widowControl w:val="0"/>
        <w:autoSpaceDE w:val="0"/>
        <w:autoSpaceDN w:val="0"/>
        <w:adjustRightInd w:val="0"/>
        <w:jc w:val="both"/>
        <w:rPr>
          <w:rFonts w:ascii="Palatino Linotype" w:hAnsi="Palatino Linotype" w:cs="Arial"/>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w:t>
      </w:r>
      <w:r w:rsidRPr="005E4508">
        <w:rPr>
          <w:rFonts w:ascii="Palatino Linotype" w:eastAsia="MS Mincho" w:hAnsi="Palatino Linotype" w:cs="Arial"/>
          <w:b/>
          <w:i/>
          <w:sz w:val="22"/>
        </w:rPr>
        <w:t>Artículo 19.-</w:t>
      </w:r>
      <w:r w:rsidRPr="005E4508">
        <w:rPr>
          <w:rFonts w:ascii="Palatino Linotype" w:eastAsia="MS Mincho" w:hAnsi="Palatino Linotype" w:cs="Arial"/>
          <w:i/>
          <w:sz w:val="22"/>
        </w:rPr>
        <w:t xml:space="preserve">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La inasistencia de los integrantes del ayuntamiento saliente no será obstáculo para que se dé por instalado el entrante, sin perjuicio de las sanciones que establezcan las disposiciones jurídicas aplicables.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A continuación se </w:t>
      </w:r>
      <w:r w:rsidRPr="005E4508">
        <w:rPr>
          <w:rFonts w:ascii="Palatino Linotype" w:eastAsia="MS Mincho" w:hAnsi="Palatino Linotype" w:cs="Arial"/>
          <w:b/>
          <w:i/>
          <w:sz w:val="22"/>
        </w:rPr>
        <w:t>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w:t>
      </w:r>
      <w:r w:rsidRPr="005E4508">
        <w:rPr>
          <w:rFonts w:ascii="Palatino Linotype" w:eastAsia="MS Mincho" w:hAnsi="Palatino Linotype" w:cs="Arial"/>
          <w:i/>
          <w:sz w:val="22"/>
        </w:rPr>
        <w:t xml:space="preserve">;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rsidR="00D243F5" w:rsidRPr="005E4508" w:rsidRDefault="00D243F5" w:rsidP="00D243F5">
      <w:pPr>
        <w:autoSpaceDE w:val="0"/>
        <w:autoSpaceDN w:val="0"/>
        <w:adjustRightInd w:val="0"/>
        <w:ind w:left="851" w:right="900"/>
        <w:jc w:val="both"/>
        <w:rPr>
          <w:rFonts w:ascii="Palatino Linotype" w:hAnsi="Palatino Linotype"/>
          <w:i/>
          <w:sz w:val="22"/>
          <w:szCs w:val="22"/>
        </w:rPr>
      </w:pPr>
      <w:r w:rsidRPr="005E4508">
        <w:rPr>
          <w:rFonts w:ascii="Palatino Linotype" w:eastAsia="MS Mincho" w:hAnsi="Palatino Linotype" w:cs="Arial"/>
          <w:i/>
          <w:sz w:val="22"/>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r w:rsidRPr="005E4508">
        <w:rPr>
          <w:rFonts w:ascii="Palatino Linotype" w:hAnsi="Palatino Linotype" w:cs="Arial"/>
          <w:i/>
          <w:sz w:val="22"/>
          <w:szCs w:val="22"/>
        </w:rPr>
        <w:t>”</w:t>
      </w:r>
    </w:p>
    <w:p w:rsidR="00D243F5" w:rsidRPr="005E4508" w:rsidRDefault="00D243F5" w:rsidP="00D243F5">
      <w:pPr>
        <w:ind w:left="851" w:right="709"/>
        <w:jc w:val="both"/>
        <w:rPr>
          <w:rFonts w:ascii="Palatino Linotype" w:hAnsi="Palatino Linotype" w:cs="Arial"/>
          <w:sz w:val="22"/>
          <w:szCs w:val="22"/>
          <w:lang w:eastAsia="es-MX"/>
        </w:rPr>
      </w:pPr>
      <w:r w:rsidRPr="005E4508">
        <w:rPr>
          <w:rFonts w:ascii="Palatino Linotype" w:hAnsi="Palatino Linotype" w:cs="Arial"/>
          <w:sz w:val="22"/>
          <w:szCs w:val="22"/>
          <w:lang w:eastAsia="es-MX"/>
        </w:rPr>
        <w:t xml:space="preserve"> (Énfasis añadido)</w:t>
      </w:r>
    </w:p>
    <w:p w:rsidR="00D243F5" w:rsidRPr="005E4508" w:rsidRDefault="00D243F5" w:rsidP="00D243F5">
      <w:pPr>
        <w:ind w:left="851" w:right="709"/>
        <w:jc w:val="both"/>
        <w:rPr>
          <w:rFonts w:ascii="Palatino Linotype" w:hAnsi="Palatino Linotype" w:cs="Arial"/>
          <w:sz w:val="22"/>
          <w:szCs w:val="22"/>
          <w:lang w:eastAsia="es-MX"/>
        </w:rPr>
      </w:pPr>
    </w:p>
    <w:p w:rsidR="00D243F5" w:rsidRPr="005E4508" w:rsidRDefault="00D243F5" w:rsidP="00D243F5">
      <w:pPr>
        <w:spacing w:line="360" w:lineRule="auto"/>
        <w:jc w:val="both"/>
        <w:rPr>
          <w:rFonts w:ascii="Palatino Linotype" w:hAnsi="Palatino Linotype" w:cs="Arial"/>
        </w:rPr>
      </w:pPr>
      <w:r w:rsidRPr="005E4508">
        <w:rPr>
          <w:rFonts w:ascii="Palatino Linotype" w:eastAsia="Calibri" w:hAnsi="Palatino Linotype" w:cs="Arial"/>
          <w:lang w:eastAsia="es-MX"/>
        </w:rPr>
        <w:lastRenderedPageBreak/>
        <w:t xml:space="preserve">Asimismo, debe a su vez observarse lo establecido por </w:t>
      </w:r>
      <w:r w:rsidRPr="005E4508">
        <w:rPr>
          <w:rFonts w:ascii="Palatino Linotype" w:hAnsi="Palatino Linotype" w:cs="Arial"/>
        </w:rPr>
        <w:t xml:space="preserve">los Lineamientos que regulan la Entrega Recepción de la Administración Pública Municipal del Estado de México, prevé lo siguiente: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w:t>
      </w:r>
      <w:r w:rsidRPr="005E4508">
        <w:rPr>
          <w:rFonts w:ascii="Palatino Linotype" w:eastAsia="MS Mincho" w:hAnsi="Palatino Linotype" w:cs="Arial"/>
          <w:b/>
          <w:i/>
          <w:sz w:val="22"/>
        </w:rPr>
        <w:t xml:space="preserve">Artículo 4. </w:t>
      </w:r>
      <w:r w:rsidRPr="005E4508">
        <w:rPr>
          <w:rFonts w:ascii="Palatino Linotype" w:eastAsia="MS Mincho" w:hAnsi="Palatino Linotype" w:cs="Arial"/>
          <w:i/>
          <w:sz w:val="22"/>
        </w:rPr>
        <w:t>Para los efectos de estos lineamientos se entenderá por:</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b/>
          <w:i/>
          <w:sz w:val="22"/>
        </w:rPr>
        <w:t>I. ACTA DE ENTREGA-RECEPCIÓN:</w:t>
      </w:r>
      <w:r w:rsidRPr="005E4508">
        <w:rPr>
          <w:rFonts w:ascii="Palatino Linotype" w:eastAsia="MS Mincho" w:hAnsi="Palatino Linotype" w:cs="Arial"/>
          <w:i/>
          <w:sz w:val="22"/>
        </w:rPr>
        <w:t xml:space="preserve"> Al documento que contiene la relación de la información del acto de entrega-recepción del empleo, cargo o comisión desempeñado durante la administración pública municipal;</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b/>
          <w:i/>
          <w:sz w:val="22"/>
        </w:rPr>
        <w:t>Artículo 5.</w:t>
      </w:r>
      <w:r w:rsidRPr="005E4508">
        <w:rPr>
          <w:rFonts w:ascii="Palatino Linotype" w:eastAsia="MS Mincho" w:hAnsi="Palatino Linotype" w:cs="Arial"/>
          <w:i/>
          <w:sz w:val="22"/>
        </w:rPr>
        <w:t xml:space="preserve"> Las autoridades competentes para llevar a cabo los actos de entrega-recepción en apego a los presentes lineamientos serán: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 El presidente municipal;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II. El síndico, en caso de que sean dos o más, será el primero de ellos; y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III. Los titulares de los órganos de control interno.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b/>
          <w:i/>
          <w:sz w:val="22"/>
        </w:rPr>
        <w:t>Artículo 6.</w:t>
      </w:r>
      <w:r w:rsidRPr="005E4508">
        <w:rPr>
          <w:rFonts w:ascii="Palatino Linotype" w:eastAsia="MS Mincho" w:hAnsi="Palatino Linotype" w:cs="Arial"/>
          <w:i/>
          <w:sz w:val="22"/>
        </w:rPr>
        <w:t xml:space="preserve"> Las </w:t>
      </w:r>
      <w:r w:rsidRPr="005E4508">
        <w:rPr>
          <w:rFonts w:ascii="Palatino Linotype" w:eastAsia="MS Mincho" w:hAnsi="Palatino Linotype" w:cs="Arial"/>
          <w:b/>
          <w:i/>
          <w:sz w:val="22"/>
        </w:rPr>
        <w:t>actas de entrega-recepción que deberán ser remitidas al Órgano Superior</w:t>
      </w:r>
      <w:r w:rsidRPr="005E4508">
        <w:rPr>
          <w:rFonts w:ascii="Palatino Linotype" w:eastAsia="MS Mincho" w:hAnsi="Palatino Linotype" w:cs="Arial"/>
          <w:i/>
          <w:sz w:val="22"/>
        </w:rPr>
        <w:t xml:space="preserve"> son las correspondientes a: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 En los ayuntamientos: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a. Presidente municipal;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b. Síndico (s) municipal (es);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c. Regidores;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d. Secretario del ayuntamiento;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e. Tesorero municipal;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f. Director de administración o su equivalente;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g. Director de obras públicas o su equivalente;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h. Director de desarrollo económico o su equivalente;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 Titular del órgano de control interno;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j. Titular de la unidad de información (Transparencia);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k. Director de catastro o su equivalente;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l. Director de protección civil o su equivalente;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m. Director de mejora regulatoria o su equivalente, y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n. Titulares de áreas a nivel dirección que se encuentren determinadas en la estructura orgánica administrativa de la entidad.</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b/>
          <w:i/>
          <w:sz w:val="22"/>
        </w:rPr>
        <w:t xml:space="preserve">Artículo 17. </w:t>
      </w:r>
      <w:r w:rsidRPr="005E4508">
        <w:rPr>
          <w:rFonts w:ascii="Palatino Linotype" w:eastAsia="MS Mincho" w:hAnsi="Palatino Linotype" w:cs="Arial"/>
          <w:i/>
          <w:sz w:val="22"/>
        </w:rPr>
        <w:t xml:space="preserve">Las actas de entrega-recepción, se imprimirán en cuatro ejemplares, los cuales deberán ser firmados de manera autógrafa y con tinta azul por el servidor público entrante, el servidor público saliente, los testigos, el contralor interno y/o el síndico.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lastRenderedPageBreak/>
        <w:t xml:space="preserve">Las </w:t>
      </w:r>
      <w:r w:rsidRPr="005E4508">
        <w:rPr>
          <w:rFonts w:ascii="Palatino Linotype" w:eastAsia="MS Mincho" w:hAnsi="Palatino Linotype" w:cs="Arial"/>
          <w:b/>
          <w:i/>
          <w:sz w:val="22"/>
        </w:rPr>
        <w:t>actas y anexos se distribuirán de forma impresa y en medio de almacenamiento electrónico</w:t>
      </w:r>
      <w:r w:rsidRPr="005E4508">
        <w:rPr>
          <w:rFonts w:ascii="Palatino Linotype" w:eastAsia="MS Mincho" w:hAnsi="Palatino Linotype" w:cs="Arial"/>
          <w:i/>
          <w:sz w:val="22"/>
        </w:rPr>
        <w:t xml:space="preserve"> de la manera siguiente: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 Al servidor público entrante;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II. Al servidor público saliente;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III. Al titular del órgano de control interno y/o síndico, y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IV. Al Órgano Superior.”</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(Énfasis añadido)</w:t>
      </w:r>
    </w:p>
    <w:p w:rsidR="00D243F5" w:rsidRPr="005E4508" w:rsidRDefault="00D243F5" w:rsidP="00D243F5">
      <w:pPr>
        <w:jc w:val="both"/>
        <w:rPr>
          <w:rFonts w:ascii="Palatino Linotype" w:hAnsi="Palatino Linotype" w:cs="Arial"/>
        </w:rPr>
      </w:pPr>
    </w:p>
    <w:p w:rsidR="00D243F5" w:rsidRPr="005E4508" w:rsidRDefault="00D243F5" w:rsidP="00D243F5">
      <w:pPr>
        <w:spacing w:line="360" w:lineRule="auto"/>
        <w:jc w:val="both"/>
        <w:rPr>
          <w:rFonts w:ascii="Palatino Linotype" w:hAnsi="Palatino Linotype" w:cs="Arial"/>
        </w:rPr>
      </w:pPr>
      <w:r w:rsidRPr="005E4508">
        <w:rPr>
          <w:rFonts w:ascii="Palatino Linotype" w:hAnsi="Palatino Linotype" w:cs="Arial"/>
        </w:rPr>
        <w:t xml:space="preserve">De lo anterior, se puede advertir que </w:t>
      </w:r>
      <w:r w:rsidR="00F60464" w:rsidRPr="005E4508">
        <w:rPr>
          <w:rFonts w:ascii="Palatino Linotype" w:hAnsi="Palatino Linotype" w:cs="Arial"/>
        </w:rPr>
        <w:t>dichos actos</w:t>
      </w:r>
      <w:r w:rsidRPr="005E4508">
        <w:rPr>
          <w:rFonts w:ascii="Palatino Linotype" w:hAnsi="Palatino Linotype" w:cs="Arial"/>
        </w:rPr>
        <w:t xml:space="preserve">, </w:t>
      </w:r>
      <w:r w:rsidR="00F60464" w:rsidRPr="005E4508">
        <w:rPr>
          <w:rFonts w:ascii="Palatino Linotype" w:hAnsi="Palatino Linotype" w:cs="Arial"/>
        </w:rPr>
        <w:t xml:space="preserve">son los </w:t>
      </w:r>
      <w:r w:rsidRPr="005E4508">
        <w:rPr>
          <w:rFonts w:ascii="Palatino Linotype" w:hAnsi="Palatino Linotype" w:cs="Arial"/>
        </w:rPr>
        <w:t>documento</w:t>
      </w:r>
      <w:r w:rsidR="00F60464" w:rsidRPr="005E4508">
        <w:rPr>
          <w:rFonts w:ascii="Palatino Linotype" w:hAnsi="Palatino Linotype" w:cs="Arial"/>
        </w:rPr>
        <w:t>s</w:t>
      </w:r>
      <w:r w:rsidRPr="005E4508">
        <w:rPr>
          <w:rFonts w:ascii="Palatino Linotype" w:hAnsi="Palatino Linotype" w:cs="Arial"/>
        </w:rPr>
        <w:t xml:space="preserve"> que contiene</w:t>
      </w:r>
      <w:r w:rsidR="00F60464" w:rsidRPr="005E4508">
        <w:rPr>
          <w:rFonts w:ascii="Palatino Linotype" w:hAnsi="Palatino Linotype" w:cs="Arial"/>
        </w:rPr>
        <w:t>n</w:t>
      </w:r>
      <w:r w:rsidRPr="005E4508">
        <w:rPr>
          <w:rFonts w:ascii="Palatino Linotype" w:hAnsi="Palatino Linotype" w:cs="Arial"/>
        </w:rPr>
        <w:t xml:space="preserve"> la relación de la información del acto de entrega recepción del empleo, cargo o comisión desempeñada durante la administración municipal, </w:t>
      </w:r>
      <w:r w:rsidR="00F60464" w:rsidRPr="005E4508">
        <w:rPr>
          <w:rFonts w:ascii="Palatino Linotype" w:hAnsi="Palatino Linotype" w:cs="Arial"/>
        </w:rPr>
        <w:t>las</w:t>
      </w:r>
      <w:r w:rsidRPr="005E4508">
        <w:rPr>
          <w:rFonts w:ascii="Palatino Linotype" w:hAnsi="Palatino Linotype" w:cs="Arial"/>
        </w:rPr>
        <w:t xml:space="preserve"> cuales son llevadas a cabo por el Presidente Municipal, Síndico (primero) y los titulares de los Órganos de Control Interno; asimismo, </w:t>
      </w:r>
      <w:r w:rsidR="00F60464" w:rsidRPr="005E4508">
        <w:rPr>
          <w:rFonts w:ascii="Palatino Linotype" w:hAnsi="Palatino Linotype" w:cs="Arial"/>
        </w:rPr>
        <w:t>las</w:t>
      </w:r>
      <w:r w:rsidRPr="005E4508">
        <w:rPr>
          <w:rFonts w:ascii="Palatino Linotype" w:hAnsi="Palatino Linotype" w:cs="Arial"/>
        </w:rPr>
        <w:t xml:space="preserve"> correspondientes al Presidente Municipal, Sindico(s), Regidores, Secretario del Ayuntamiento, Tesorero y Titulares de áreas a nivel Dirección o equivalente, deben ser remitidas al Órgano Superior de Fiscalización. De igual forma, es importante señalar que dichas actas serán imprimirán en cuatro ejemplares los cuales serán firmados de manera autógrafa por el servidor público entrante, el servidor público saliente, los testigos, el Contralor Interno y/o el Síndico; correspondiéndole un tanto al servidor público entrante, servidor público saliente, al titular del Órgano de Control Interno y/o Síndico y al Órgano Superior de Fiscalización. </w:t>
      </w:r>
    </w:p>
    <w:p w:rsidR="00D243F5" w:rsidRPr="005E4508" w:rsidRDefault="00D243F5" w:rsidP="00D243F5">
      <w:pPr>
        <w:spacing w:line="360" w:lineRule="auto"/>
        <w:jc w:val="both"/>
        <w:rPr>
          <w:rFonts w:ascii="Palatino Linotype" w:hAnsi="Palatino Linotype" w:cs="Arial"/>
        </w:rPr>
      </w:pPr>
    </w:p>
    <w:p w:rsidR="00D243F5" w:rsidRPr="005E4508" w:rsidRDefault="00D243F5" w:rsidP="00D243F5">
      <w:pPr>
        <w:spacing w:line="360" w:lineRule="auto"/>
        <w:jc w:val="both"/>
        <w:rPr>
          <w:rFonts w:ascii="Palatino Linotype" w:hAnsi="Palatino Linotype" w:cs="Arial"/>
        </w:rPr>
      </w:pPr>
      <w:r w:rsidRPr="005E4508">
        <w:rPr>
          <w:rFonts w:ascii="Palatino Linotype" w:hAnsi="Palatino Linotype" w:cs="Arial"/>
        </w:rPr>
        <w:t xml:space="preserve">En este sentido, y derivado que el pasado uno de enero de dos mil diecinueve, el Ayuntamiento saliente dio posesión de las oficinas municipales a los miembros del Ayuntamiento entrante; asimismo, se suscribieron las actas y demás documentos relativos de entrega recepción municipal; este Órgano determina ordenar la entrega de las actas de entrega recepción de las diferentes dependencias municipales, que hayan sido generadas del uno al veintidós de enero de dos mil diecinueve. </w:t>
      </w:r>
    </w:p>
    <w:p w:rsidR="00D243F5" w:rsidRPr="005E4508" w:rsidRDefault="00D243F5" w:rsidP="00D243F5">
      <w:pPr>
        <w:spacing w:line="360" w:lineRule="auto"/>
        <w:jc w:val="both"/>
        <w:rPr>
          <w:rFonts w:ascii="Palatino Linotype" w:hAnsi="Palatino Linotype" w:cs="Arial"/>
        </w:rPr>
      </w:pPr>
    </w:p>
    <w:p w:rsidR="00D243F5" w:rsidRPr="005E4508" w:rsidRDefault="00D243F5" w:rsidP="00D243F5">
      <w:pPr>
        <w:spacing w:line="360" w:lineRule="auto"/>
        <w:jc w:val="both"/>
        <w:rPr>
          <w:rFonts w:ascii="Palatino Linotype" w:eastAsiaTheme="minorHAnsi" w:hAnsi="Palatino Linotype" w:cstheme="minorBidi"/>
          <w:lang w:eastAsia="en-US"/>
        </w:rPr>
      </w:pPr>
      <w:r w:rsidRPr="005E4508">
        <w:rPr>
          <w:rFonts w:ascii="Palatino Linotype" w:hAnsi="Palatino Linotype" w:cs="Arial"/>
        </w:rPr>
        <w:lastRenderedPageBreak/>
        <w:t xml:space="preserve">Ahora bien, por cuanto hace al requerimiento realizado por el particular, identificado con el numeral 7, consistente en las actas de las sesiones; al respecto </w:t>
      </w:r>
      <w:r w:rsidRPr="005E4508">
        <w:rPr>
          <w:rFonts w:ascii="Palatino Linotype" w:hAnsi="Palatino Linotype" w:cs="Arial"/>
          <w:b/>
        </w:rPr>
        <w:t xml:space="preserve">EL SUJETO OBLIGADO </w:t>
      </w:r>
      <w:r w:rsidRPr="005E4508">
        <w:rPr>
          <w:rFonts w:ascii="Palatino Linotype" w:hAnsi="Palatino Linotype" w:cs="Arial"/>
        </w:rPr>
        <w:t xml:space="preserve">en respuesta informó que se encontraba en proceso de plasmar y firmar, motivo por el cual no realizó la entrega; sin embargo, este Órgano Garante considera que al </w:t>
      </w:r>
      <w:r w:rsidRPr="005E4508">
        <w:rPr>
          <w:rFonts w:ascii="Palatino Linotype" w:eastAsiaTheme="minorHAnsi" w:hAnsi="Palatino Linotype" w:cstheme="minorBidi"/>
          <w:lang w:eastAsia="en-US"/>
        </w:rPr>
        <w:t xml:space="preserve">momento de dar cumplimiento a la presente resolución </w:t>
      </w:r>
      <w:r w:rsidRPr="005E4508">
        <w:rPr>
          <w:rFonts w:ascii="Palatino Linotype" w:eastAsiaTheme="minorHAnsi" w:hAnsi="Palatino Linotype" w:cstheme="minorBidi"/>
          <w:b/>
          <w:lang w:eastAsia="en-US"/>
        </w:rPr>
        <w:t xml:space="preserve">EL SUJETO OBLIGADO </w:t>
      </w:r>
      <w:r w:rsidRPr="005E4508">
        <w:rPr>
          <w:rFonts w:ascii="Palatino Linotype" w:eastAsiaTheme="minorHAnsi" w:hAnsi="Palatino Linotype" w:cstheme="minorBidi"/>
          <w:lang w:eastAsia="en-US"/>
        </w:rPr>
        <w:t xml:space="preserve">estará en condiciones de entregar al recurrente en versión pública las actas de las sesiones de cabildo celebradas del uno al veintidós de enero de dos mil diecinueve. </w:t>
      </w:r>
    </w:p>
    <w:p w:rsidR="00D243F5" w:rsidRPr="005E4508" w:rsidRDefault="00D243F5" w:rsidP="00D243F5">
      <w:pPr>
        <w:spacing w:line="360" w:lineRule="auto"/>
        <w:jc w:val="both"/>
        <w:rPr>
          <w:rFonts w:ascii="Palatino Linotype" w:eastAsiaTheme="minorHAnsi" w:hAnsi="Palatino Linotype" w:cstheme="minorBidi"/>
          <w:lang w:eastAsia="en-US"/>
        </w:rPr>
      </w:pPr>
    </w:p>
    <w:p w:rsidR="006937C0" w:rsidRPr="005E4508" w:rsidRDefault="006937C0" w:rsidP="00D243F5">
      <w:pPr>
        <w:spacing w:line="360" w:lineRule="auto"/>
        <w:jc w:val="both"/>
        <w:rPr>
          <w:rFonts w:ascii="Palatino Linotype" w:eastAsiaTheme="minorHAnsi" w:hAnsi="Palatino Linotype" w:cstheme="minorBidi"/>
          <w:lang w:eastAsia="en-US"/>
        </w:rPr>
      </w:pPr>
      <w:r w:rsidRPr="005E4508">
        <w:rPr>
          <w:rFonts w:ascii="Palatino Linotype" w:eastAsiaTheme="minorHAnsi" w:hAnsi="Palatino Linotype" w:cstheme="minorBidi"/>
          <w:lang w:eastAsia="en-US"/>
        </w:rPr>
        <w:t xml:space="preserve">No se omite comentar que conforme al artículo 28 de la Ley Orgánica Municipal del Estado de México, los Ayuntamientos deben sesionar cuando menos una vez cada ocho días y cuantas veces sea necesario en asuntos de urgente resolución, a petición de la mayoría de los miembros. </w:t>
      </w:r>
    </w:p>
    <w:p w:rsidR="006937C0" w:rsidRPr="005E4508" w:rsidRDefault="006937C0"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spacing w:line="360" w:lineRule="auto"/>
        <w:jc w:val="both"/>
        <w:rPr>
          <w:rFonts w:ascii="Palatino Linotype" w:eastAsiaTheme="minorHAnsi" w:hAnsi="Palatino Linotype" w:cstheme="minorBidi"/>
          <w:lang w:eastAsia="en-US"/>
        </w:rPr>
      </w:pPr>
      <w:r w:rsidRPr="005E4508">
        <w:rPr>
          <w:rFonts w:ascii="Palatino Linotype" w:eastAsiaTheme="minorHAnsi" w:hAnsi="Palatino Linotype" w:cstheme="minorBidi"/>
          <w:lang w:eastAsia="en-US"/>
        </w:rPr>
        <w:t xml:space="preserve">Finalmente por cuanto hace al requerimiento identificado con el numeral 8, consistente versión estenográfica de las sesiones de cabildo; al respecto </w:t>
      </w:r>
      <w:r w:rsidRPr="005E4508">
        <w:rPr>
          <w:rFonts w:ascii="Palatino Linotype" w:eastAsiaTheme="minorHAnsi" w:hAnsi="Palatino Linotype" w:cstheme="minorBidi"/>
          <w:b/>
          <w:lang w:eastAsia="en-US"/>
        </w:rPr>
        <w:t xml:space="preserve">EL SUJETO OBLIGADO </w:t>
      </w:r>
      <w:r w:rsidRPr="005E4508">
        <w:rPr>
          <w:rFonts w:ascii="Palatino Linotype" w:eastAsiaTheme="minorHAnsi" w:hAnsi="Palatino Linotype" w:cstheme="minorBidi"/>
          <w:lang w:eastAsia="en-US"/>
        </w:rPr>
        <w:t xml:space="preserve">refirió que no contaba con ese tipo de formato. </w:t>
      </w:r>
    </w:p>
    <w:p w:rsidR="00D243F5" w:rsidRPr="005E4508" w:rsidRDefault="00D243F5"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spacing w:line="360" w:lineRule="auto"/>
        <w:jc w:val="both"/>
        <w:rPr>
          <w:rFonts w:ascii="Palatino Linotype" w:eastAsiaTheme="minorHAnsi" w:hAnsi="Palatino Linotype" w:cstheme="minorBidi"/>
          <w:lang w:eastAsia="en-US"/>
        </w:rPr>
      </w:pPr>
      <w:r w:rsidRPr="005E4508">
        <w:rPr>
          <w:rFonts w:ascii="Palatino Linotype" w:eastAsiaTheme="minorHAnsi" w:hAnsi="Palatino Linotype" w:cstheme="minorBidi"/>
          <w:lang w:eastAsia="en-US"/>
        </w:rPr>
        <w:t xml:space="preserve">Atento a ello, es importante traer a contexto lo dispuesto en el artículo 30 de la Ley Orgánica Municipal del Estado de México, </w:t>
      </w:r>
      <w:r w:rsidR="006937C0" w:rsidRPr="005E4508">
        <w:rPr>
          <w:rFonts w:ascii="Palatino Linotype" w:eastAsiaTheme="minorHAnsi" w:hAnsi="Palatino Linotype" w:cstheme="minorBidi"/>
          <w:lang w:eastAsia="en-US"/>
        </w:rPr>
        <w:t>el</w:t>
      </w:r>
      <w:r w:rsidRPr="005E4508">
        <w:rPr>
          <w:rFonts w:ascii="Palatino Linotype" w:eastAsiaTheme="minorHAnsi" w:hAnsi="Palatino Linotype" w:cstheme="minorBidi"/>
          <w:lang w:eastAsia="en-US"/>
        </w:rPr>
        <w:t xml:space="preserve"> cual dispone: </w:t>
      </w:r>
    </w:p>
    <w:p w:rsidR="00D243F5" w:rsidRPr="005E4508" w:rsidRDefault="00D243F5" w:rsidP="00D243F5">
      <w:pPr>
        <w:jc w:val="both"/>
        <w:rPr>
          <w:rFonts w:ascii="Palatino Linotype" w:eastAsiaTheme="minorHAnsi" w:hAnsi="Palatino Linotype" w:cstheme="minorBidi"/>
          <w:lang w:eastAsia="en-US"/>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w:t>
      </w:r>
      <w:r w:rsidRPr="005E4508">
        <w:rPr>
          <w:rFonts w:ascii="Palatino Linotype" w:eastAsia="MS Mincho" w:hAnsi="Palatino Linotype" w:cs="Arial"/>
          <w:b/>
          <w:i/>
          <w:sz w:val="22"/>
        </w:rPr>
        <w:t>Artículo 30.</w:t>
      </w:r>
      <w:r w:rsidRPr="005E4508">
        <w:rPr>
          <w:rFonts w:ascii="Palatino Linotype" w:eastAsia="MS Mincho" w:hAnsi="Palatino Linotype" w:cs="Arial"/>
          <w:i/>
          <w:sz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w:t>
      </w:r>
      <w:r w:rsidRPr="005E4508">
        <w:rPr>
          <w:rFonts w:ascii="Palatino Linotype" w:eastAsia="MS Mincho" w:hAnsi="Palatino Linotype" w:cs="Arial"/>
          <w:i/>
          <w:sz w:val="22"/>
        </w:rPr>
        <w:lastRenderedPageBreak/>
        <w:t xml:space="preserve">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i/>
          <w:sz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p>
    <w:p w:rsidR="00D243F5" w:rsidRPr="005E4508" w:rsidRDefault="00D243F5" w:rsidP="00D243F5">
      <w:pPr>
        <w:autoSpaceDE w:val="0"/>
        <w:autoSpaceDN w:val="0"/>
        <w:adjustRightInd w:val="0"/>
        <w:ind w:left="851" w:right="900"/>
        <w:jc w:val="both"/>
        <w:rPr>
          <w:rFonts w:ascii="Palatino Linotype" w:eastAsia="MS Mincho" w:hAnsi="Palatino Linotype" w:cs="Arial"/>
          <w:i/>
          <w:sz w:val="22"/>
        </w:rPr>
      </w:pPr>
      <w:r w:rsidRPr="005E4508">
        <w:rPr>
          <w:rFonts w:ascii="Palatino Linotype" w:eastAsia="MS Mincho" w:hAnsi="Palatino Linotype" w:cs="Arial"/>
          <w:b/>
          <w:i/>
          <w:sz w:val="22"/>
        </w:rPr>
        <w:t xml:space="preserve">Para cada sesión se deberá contar con una versión estenográfica o </w:t>
      </w:r>
      <w:proofErr w:type="spellStart"/>
      <w:r w:rsidRPr="005E4508">
        <w:rPr>
          <w:rFonts w:ascii="Palatino Linotype" w:eastAsia="MS Mincho" w:hAnsi="Palatino Linotype" w:cs="Arial"/>
          <w:b/>
          <w:i/>
          <w:sz w:val="22"/>
        </w:rPr>
        <w:t>videograbada</w:t>
      </w:r>
      <w:proofErr w:type="spellEnd"/>
      <w:r w:rsidRPr="005E4508">
        <w:rPr>
          <w:rFonts w:ascii="Palatino Linotype" w:eastAsia="MS Mincho" w:hAnsi="Palatino Linotype" w:cs="Arial"/>
          <w:i/>
          <w:sz w:val="22"/>
        </w:rPr>
        <w:t xml:space="preserve"> que permita hacer las aclaraciones pertinentes, </w:t>
      </w:r>
      <w:r w:rsidRPr="005E4508">
        <w:rPr>
          <w:rFonts w:ascii="Palatino Linotype" w:eastAsia="MS Mincho" w:hAnsi="Palatino Linotype" w:cs="Arial"/>
          <w:b/>
          <w:i/>
          <w:sz w:val="22"/>
        </w:rPr>
        <w:t>la cual formará parte del acta correspondiente.</w:t>
      </w:r>
      <w:r w:rsidRPr="005E4508">
        <w:rPr>
          <w:rFonts w:ascii="Palatino Linotype" w:eastAsia="MS Mincho" w:hAnsi="Palatino Linotype" w:cs="Arial"/>
          <w:i/>
          <w:sz w:val="22"/>
        </w:rPr>
        <w:t xml:space="preserve"> La </w:t>
      </w:r>
      <w:r w:rsidRPr="005E4508">
        <w:rPr>
          <w:rFonts w:ascii="Palatino Linotype" w:eastAsia="MS Mincho" w:hAnsi="Palatino Linotype" w:cs="Arial"/>
          <w:b/>
          <w:i/>
          <w:sz w:val="22"/>
        </w:rPr>
        <w:t xml:space="preserve">versión estenográfica o </w:t>
      </w:r>
      <w:proofErr w:type="spellStart"/>
      <w:r w:rsidRPr="005E4508">
        <w:rPr>
          <w:rFonts w:ascii="Palatino Linotype" w:eastAsia="MS Mincho" w:hAnsi="Palatino Linotype" w:cs="Arial"/>
          <w:b/>
          <w:i/>
          <w:sz w:val="22"/>
        </w:rPr>
        <w:t>videograbada</w:t>
      </w:r>
      <w:proofErr w:type="spellEnd"/>
      <w:r w:rsidRPr="005E4508">
        <w:rPr>
          <w:rFonts w:ascii="Palatino Linotype" w:eastAsia="MS Mincho" w:hAnsi="Palatino Linotype" w:cs="Arial"/>
          <w:b/>
          <w:i/>
          <w:sz w:val="22"/>
        </w:rPr>
        <w:t xml:space="preserve"> deberá estar disponible en la página de internet </w:t>
      </w:r>
      <w:r w:rsidRPr="005E4508">
        <w:rPr>
          <w:rFonts w:ascii="Palatino Linotype" w:eastAsia="MS Mincho" w:hAnsi="Palatino Linotype" w:cs="Arial"/>
          <w:i/>
          <w:sz w:val="22"/>
        </w:rPr>
        <w:t>del Ayuntamiento y en las oficinas de la Secretaría del Ayuntamiento.</w:t>
      </w:r>
    </w:p>
    <w:p w:rsidR="00D243F5" w:rsidRPr="005E4508" w:rsidRDefault="00D243F5" w:rsidP="00D243F5">
      <w:pPr>
        <w:jc w:val="both"/>
        <w:rPr>
          <w:rFonts w:ascii="Palatino Linotype" w:eastAsiaTheme="minorHAnsi" w:hAnsi="Palatino Linotype" w:cstheme="minorBidi"/>
          <w:lang w:eastAsia="en-US"/>
        </w:rPr>
      </w:pPr>
    </w:p>
    <w:p w:rsidR="00D243F5" w:rsidRPr="005E4508" w:rsidRDefault="00D243F5" w:rsidP="00D243F5">
      <w:pPr>
        <w:spacing w:line="360" w:lineRule="auto"/>
        <w:jc w:val="both"/>
        <w:rPr>
          <w:rFonts w:ascii="Palatino Linotype" w:eastAsiaTheme="minorHAnsi" w:hAnsi="Palatino Linotype" w:cstheme="minorBidi"/>
          <w:lang w:eastAsia="en-US"/>
        </w:rPr>
      </w:pPr>
      <w:r w:rsidRPr="005E4508">
        <w:rPr>
          <w:rFonts w:ascii="Palatino Linotype" w:eastAsiaTheme="minorHAnsi" w:hAnsi="Palatino Linotype" w:cstheme="minorBidi"/>
          <w:lang w:eastAsia="en-US"/>
        </w:rPr>
        <w:t xml:space="preserve">De lo anterior, se puede advertir que existe la obligatoriedad por parte del </w:t>
      </w:r>
      <w:r w:rsidRPr="005E4508">
        <w:rPr>
          <w:rFonts w:ascii="Palatino Linotype" w:eastAsiaTheme="minorHAnsi" w:hAnsi="Palatino Linotype" w:cstheme="minorBidi"/>
          <w:b/>
          <w:lang w:eastAsia="en-US"/>
        </w:rPr>
        <w:t xml:space="preserve">SUJETO OBLIGADO </w:t>
      </w:r>
      <w:r w:rsidRPr="005E4508">
        <w:rPr>
          <w:rFonts w:ascii="Palatino Linotype" w:eastAsiaTheme="minorHAnsi" w:hAnsi="Palatino Linotype" w:cstheme="minorBidi"/>
          <w:lang w:eastAsia="en-US"/>
        </w:rPr>
        <w:t xml:space="preserve">para que en cada sesión celebrada por el Ayuntamiento se cuente con una versión estenográfica o </w:t>
      </w:r>
      <w:proofErr w:type="spellStart"/>
      <w:r w:rsidRPr="005E4508">
        <w:rPr>
          <w:rFonts w:ascii="Palatino Linotype" w:eastAsiaTheme="minorHAnsi" w:hAnsi="Palatino Linotype" w:cstheme="minorBidi"/>
          <w:lang w:eastAsia="en-US"/>
        </w:rPr>
        <w:t>videograbada</w:t>
      </w:r>
      <w:proofErr w:type="spellEnd"/>
      <w:r w:rsidRPr="005E4508">
        <w:rPr>
          <w:rFonts w:ascii="Palatino Linotype" w:eastAsiaTheme="minorHAnsi" w:hAnsi="Palatino Linotype" w:cstheme="minorBidi"/>
          <w:lang w:eastAsia="en-US"/>
        </w:rPr>
        <w:t xml:space="preserve">, la cual permitirá hacer las aclaraciones pertinentes y formará parte del acta correspondiente; asimismo, debe estar disponible en la página de internet del Ayuntamiento y en las oficinas de la Secretaría del Ayuntamiento. </w:t>
      </w:r>
    </w:p>
    <w:p w:rsidR="00D243F5" w:rsidRPr="005E4508" w:rsidRDefault="00D243F5"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spacing w:line="360" w:lineRule="auto"/>
        <w:jc w:val="both"/>
        <w:rPr>
          <w:rFonts w:ascii="Palatino Linotype" w:eastAsiaTheme="minorHAnsi" w:hAnsi="Palatino Linotype" w:cstheme="minorBidi"/>
          <w:lang w:eastAsia="en-US"/>
        </w:rPr>
      </w:pPr>
      <w:r w:rsidRPr="005E4508">
        <w:rPr>
          <w:rFonts w:ascii="Palatino Linotype" w:eastAsiaTheme="minorHAnsi" w:hAnsi="Palatino Linotype" w:cstheme="minorBidi"/>
          <w:lang w:eastAsia="en-US"/>
        </w:rPr>
        <w:t xml:space="preserve">Es así que, si bien </w:t>
      </w:r>
      <w:r w:rsidRPr="005E4508">
        <w:rPr>
          <w:rFonts w:ascii="Palatino Linotype" w:eastAsiaTheme="minorHAnsi" w:hAnsi="Palatino Linotype" w:cstheme="minorBidi"/>
          <w:b/>
          <w:lang w:eastAsia="en-US"/>
        </w:rPr>
        <w:t xml:space="preserve">EL SUJETO OBLIGADO </w:t>
      </w:r>
      <w:r w:rsidRPr="005E4508">
        <w:rPr>
          <w:rFonts w:ascii="Palatino Linotype" w:eastAsiaTheme="minorHAnsi" w:hAnsi="Palatino Linotype" w:cstheme="minorBidi"/>
          <w:lang w:eastAsia="en-US"/>
        </w:rPr>
        <w:t xml:space="preserve">refiere en respuesta no </w:t>
      </w:r>
      <w:r w:rsidR="00B46201" w:rsidRPr="005E4508">
        <w:rPr>
          <w:rFonts w:ascii="Palatino Linotype" w:eastAsiaTheme="minorHAnsi" w:hAnsi="Palatino Linotype" w:cstheme="minorBidi"/>
          <w:lang w:eastAsia="en-US"/>
        </w:rPr>
        <w:t xml:space="preserve">tener </w:t>
      </w:r>
      <w:r w:rsidRPr="005E4508">
        <w:rPr>
          <w:rFonts w:ascii="Palatino Linotype" w:eastAsiaTheme="minorHAnsi" w:hAnsi="Palatino Linotype" w:cstheme="minorBidi"/>
          <w:lang w:eastAsia="en-US"/>
        </w:rPr>
        <w:t>versi</w:t>
      </w:r>
      <w:r w:rsidR="00B46201" w:rsidRPr="005E4508">
        <w:rPr>
          <w:rFonts w:ascii="Palatino Linotype" w:eastAsiaTheme="minorHAnsi" w:hAnsi="Palatino Linotype" w:cstheme="minorBidi"/>
          <w:lang w:eastAsia="en-US"/>
        </w:rPr>
        <w:t xml:space="preserve">ones </w:t>
      </w:r>
      <w:r w:rsidRPr="005E4508">
        <w:rPr>
          <w:rFonts w:ascii="Palatino Linotype" w:eastAsiaTheme="minorHAnsi" w:hAnsi="Palatino Linotype" w:cstheme="minorBidi"/>
          <w:lang w:eastAsia="en-US"/>
        </w:rPr>
        <w:t xml:space="preserve">estenográfica, también lo es que debe contar con la videograbación de la misma; </w:t>
      </w:r>
      <w:r w:rsidR="00B46201" w:rsidRPr="005E4508">
        <w:rPr>
          <w:rFonts w:ascii="Palatino Linotype" w:eastAsiaTheme="minorHAnsi" w:hAnsi="Palatino Linotype" w:cstheme="minorBidi"/>
          <w:lang w:eastAsia="en-US"/>
        </w:rPr>
        <w:t xml:space="preserve">y toda vez que los particulares no son expertos en requerir la información, </w:t>
      </w:r>
      <w:r w:rsidRPr="005E4508">
        <w:rPr>
          <w:rFonts w:ascii="Palatino Linotype" w:eastAsiaTheme="minorHAnsi" w:hAnsi="Palatino Linotype" w:cstheme="minorBidi"/>
          <w:lang w:eastAsia="en-US"/>
        </w:rPr>
        <w:t xml:space="preserve">este Órgano Garante en aras de garantizar el derecho de acceso a la información ejercido por el particular, determina ordenar en versión pública de ser procedente, la entrega de las videograbaciones de las sesiones de cabildo celebradas del uno al veintidós de enero de dos mil diecinueve. </w:t>
      </w:r>
    </w:p>
    <w:p w:rsidR="00D243F5" w:rsidRPr="005E4508" w:rsidRDefault="00D243F5"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spacing w:line="360" w:lineRule="auto"/>
        <w:jc w:val="both"/>
        <w:rPr>
          <w:rFonts w:ascii="Palatino Linotype" w:hAnsi="Palatino Linotype" w:cs="Arial"/>
        </w:rPr>
      </w:pPr>
      <w:r w:rsidRPr="005E4508">
        <w:rPr>
          <w:rFonts w:ascii="Palatino Linotype" w:eastAsiaTheme="minorHAnsi" w:hAnsi="Palatino Linotype" w:cstheme="minorBidi"/>
          <w:lang w:eastAsia="en-US"/>
        </w:rPr>
        <w:t xml:space="preserve">Ahora bien, es importante señalar que en caso de que no se haya </w:t>
      </w:r>
      <w:proofErr w:type="spellStart"/>
      <w:r w:rsidRPr="005E4508">
        <w:rPr>
          <w:rFonts w:ascii="Palatino Linotype" w:eastAsiaTheme="minorHAnsi" w:hAnsi="Palatino Linotype" w:cstheme="minorBidi"/>
          <w:lang w:eastAsia="en-US"/>
        </w:rPr>
        <w:t>videograbado</w:t>
      </w:r>
      <w:proofErr w:type="spellEnd"/>
      <w:r w:rsidRPr="005E4508">
        <w:rPr>
          <w:rFonts w:ascii="Palatino Linotype" w:eastAsiaTheme="minorHAnsi" w:hAnsi="Palatino Linotype" w:cstheme="minorBidi"/>
          <w:lang w:eastAsia="en-US"/>
        </w:rPr>
        <w:t xml:space="preserve"> las sesiones de cabildo de las cuales se ordena su entrega, </w:t>
      </w:r>
      <w:r w:rsidRPr="005E4508">
        <w:rPr>
          <w:rFonts w:ascii="Palatino Linotype" w:hAnsi="Palatino Linotype" w:cs="Arial"/>
          <w:b/>
        </w:rPr>
        <w:t xml:space="preserve">EL SUJETO OBLIGADO </w:t>
      </w:r>
      <w:r w:rsidRPr="005E4508">
        <w:rPr>
          <w:rFonts w:ascii="Palatino Linotype" w:hAnsi="Palatino Linotype" w:cs="Arial"/>
        </w:rPr>
        <w:t xml:space="preserve">a través de su Comité de Transparencia deberá emitir el Acuerdo de Inexistencia debidamente fundado y motivado en el que se detallen las razones por las cuales no existe la información que por mandato normativo debiese de existir. </w:t>
      </w:r>
    </w:p>
    <w:p w:rsidR="00D243F5" w:rsidRPr="005E4508" w:rsidRDefault="00D243F5" w:rsidP="00D243F5">
      <w:pPr>
        <w:spacing w:line="360" w:lineRule="auto"/>
        <w:ind w:right="49"/>
        <w:jc w:val="both"/>
        <w:rPr>
          <w:rFonts w:ascii="Palatino Linotype" w:hAnsi="Palatino Linotype" w:cs="Arial"/>
        </w:rPr>
      </w:pPr>
    </w:p>
    <w:p w:rsidR="00D243F5" w:rsidRPr="005E4508" w:rsidRDefault="00D243F5" w:rsidP="00D243F5">
      <w:pPr>
        <w:spacing w:line="360" w:lineRule="auto"/>
        <w:ind w:right="49"/>
        <w:jc w:val="both"/>
        <w:rPr>
          <w:rFonts w:ascii="Palatino Linotype" w:hAnsi="Palatino Linotype" w:cs="Arial"/>
        </w:rPr>
      </w:pPr>
      <w:r w:rsidRPr="005E4508">
        <w:rPr>
          <w:rFonts w:ascii="Palatino Linotype" w:hAnsi="Palatino Linotype" w:cs="Arial"/>
        </w:rPr>
        <w:t>Atento a ello es importante traer a contesto el artículo 19 de la Ley de la materia que a la letra dice:</w:t>
      </w:r>
    </w:p>
    <w:p w:rsidR="00D243F5" w:rsidRPr="005E4508" w:rsidRDefault="00D243F5" w:rsidP="00D243F5">
      <w:pPr>
        <w:ind w:right="992"/>
        <w:jc w:val="both"/>
        <w:rPr>
          <w:rFonts w:ascii="Palatino Linotype" w:hAnsi="Palatino Linotype" w:cs="Arial"/>
        </w:rPr>
      </w:pPr>
    </w:p>
    <w:p w:rsidR="00D243F5" w:rsidRPr="005E4508" w:rsidRDefault="00D243F5" w:rsidP="00D243F5">
      <w:pPr>
        <w:tabs>
          <w:tab w:val="left" w:pos="8222"/>
        </w:tabs>
        <w:ind w:left="851" w:right="992"/>
        <w:jc w:val="both"/>
        <w:rPr>
          <w:rFonts w:ascii="Palatino Linotype" w:hAnsi="Palatino Linotype" w:cs="Arial"/>
          <w:i/>
          <w:sz w:val="22"/>
        </w:rPr>
      </w:pPr>
      <w:r w:rsidRPr="005E4508">
        <w:rPr>
          <w:rFonts w:ascii="Palatino Linotype" w:hAnsi="Palatino Linotype" w:cs="Arial"/>
          <w:b/>
          <w:i/>
          <w:sz w:val="22"/>
        </w:rPr>
        <w:t>Artículo 19.</w:t>
      </w:r>
      <w:r w:rsidRPr="005E4508">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D243F5" w:rsidRPr="005E4508" w:rsidRDefault="00D243F5" w:rsidP="00D243F5">
      <w:pPr>
        <w:tabs>
          <w:tab w:val="left" w:pos="8222"/>
        </w:tabs>
        <w:ind w:left="851" w:right="992"/>
        <w:jc w:val="both"/>
        <w:rPr>
          <w:rFonts w:ascii="Palatino Linotype" w:hAnsi="Palatino Linotype" w:cs="Arial"/>
          <w:i/>
          <w:sz w:val="22"/>
        </w:rPr>
      </w:pPr>
      <w:r w:rsidRPr="005E4508">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D243F5" w:rsidRPr="005E4508" w:rsidRDefault="00D243F5" w:rsidP="00D243F5">
      <w:pPr>
        <w:tabs>
          <w:tab w:val="left" w:pos="8222"/>
        </w:tabs>
        <w:ind w:left="851" w:right="992"/>
        <w:jc w:val="both"/>
        <w:rPr>
          <w:rFonts w:ascii="Palatino Linotype" w:hAnsi="Palatino Linotype" w:cs="Arial"/>
          <w:i/>
          <w:sz w:val="22"/>
        </w:rPr>
      </w:pPr>
      <w:r w:rsidRPr="005E4508">
        <w:rPr>
          <w:rFonts w:ascii="Palatino Linotype" w:hAnsi="Palatino Linotype" w:cs="Arial"/>
          <w:b/>
          <w:i/>
          <w:sz w:val="22"/>
        </w:rPr>
        <w:t>Si el sujeto obligado, en el ejercicio de sus atribuciones, debía generar, poseer o administrar la información, pero ésta no se encuentra,</w:t>
      </w:r>
      <w:r w:rsidRPr="005E4508">
        <w:rPr>
          <w:rFonts w:ascii="Palatino Linotype" w:hAnsi="Palatino Linotype" w:cs="Arial"/>
          <w:i/>
          <w:sz w:val="22"/>
          <w:u w:val="single"/>
        </w:rPr>
        <w:t xml:space="preserve"> </w:t>
      </w:r>
      <w:r w:rsidRPr="005E4508">
        <w:rPr>
          <w:rFonts w:ascii="Palatino Linotype" w:hAnsi="Palatino Linotype" w:cs="Arial"/>
          <w:i/>
          <w:sz w:val="22"/>
        </w:rPr>
        <w:t>el Comité de transparencia deberá emitir un acuerdo de inexistencia, debidamente fundado y motivado, en el que detalle las razones del por qué no obra en sus archivos.</w:t>
      </w:r>
    </w:p>
    <w:p w:rsidR="00D243F5" w:rsidRPr="005E4508" w:rsidRDefault="00D243F5" w:rsidP="00D243F5">
      <w:pPr>
        <w:tabs>
          <w:tab w:val="left" w:pos="8222"/>
        </w:tabs>
        <w:ind w:left="851" w:right="992"/>
        <w:jc w:val="both"/>
        <w:rPr>
          <w:rFonts w:ascii="Palatino Linotype" w:hAnsi="Palatino Linotype" w:cs="Arial"/>
          <w:i/>
          <w:sz w:val="22"/>
        </w:rPr>
      </w:pPr>
    </w:p>
    <w:p w:rsidR="00D243F5" w:rsidRPr="005E4508" w:rsidRDefault="00D243F5" w:rsidP="00D243F5">
      <w:pPr>
        <w:spacing w:line="360" w:lineRule="auto"/>
        <w:jc w:val="both"/>
        <w:rPr>
          <w:rFonts w:ascii="Palatino Linotype" w:eastAsia="Arial Unicode MS" w:hAnsi="Palatino Linotype" w:cs="Arial"/>
          <w:color w:val="000000" w:themeColor="text1"/>
        </w:rPr>
      </w:pPr>
      <w:r w:rsidRPr="005E4508">
        <w:rPr>
          <w:rFonts w:ascii="Palatino Linotype" w:hAnsi="Palatino Linotype" w:cs="Arial"/>
        </w:rPr>
        <w:t xml:space="preserve">De lo anterior, se advierte que en los casos de que la información debía obrar en los archivos del </w:t>
      </w:r>
      <w:r w:rsidRPr="005E4508">
        <w:rPr>
          <w:rFonts w:ascii="Palatino Linotype" w:hAnsi="Palatino Linotype" w:cs="Arial"/>
          <w:b/>
        </w:rPr>
        <w:t xml:space="preserve">SUJETO OBLIGADO </w:t>
      </w:r>
      <w:r w:rsidRPr="005E4508">
        <w:rPr>
          <w:rFonts w:ascii="Palatino Linotype" w:hAnsi="Palatino Linotype" w:cs="Arial"/>
        </w:rPr>
        <w:t>y éste no la localice, se</w:t>
      </w:r>
      <w:r w:rsidRPr="005E4508">
        <w:rPr>
          <w:rFonts w:ascii="Palatino Linotype" w:hAnsi="Palatino Linotype" w:cs="Arial"/>
          <w:lang w:val="es-ES_tradnl"/>
        </w:rPr>
        <w:t xml:space="preserve"> deberá emitir el Acuerdo de Inexistencia, en términos de </w:t>
      </w:r>
      <w:r w:rsidRPr="005E4508">
        <w:rPr>
          <w:rFonts w:ascii="Palatino Linotype" w:eastAsia="Arial Unicode MS" w:hAnsi="Palatino Linotype" w:cs="Arial"/>
          <w:color w:val="000000" w:themeColor="text1"/>
        </w:rPr>
        <w:t>los artículos 49 fracciones I y II, 169, fracción II y 170 de la ley de la materia que establece lo siguiente:</w:t>
      </w:r>
    </w:p>
    <w:p w:rsidR="00D243F5" w:rsidRPr="005E4508" w:rsidRDefault="00D243F5" w:rsidP="00D243F5">
      <w:pPr>
        <w:autoSpaceDE w:val="0"/>
        <w:autoSpaceDN w:val="0"/>
        <w:adjustRightInd w:val="0"/>
        <w:ind w:right="992"/>
        <w:contextualSpacing/>
        <w:jc w:val="both"/>
        <w:rPr>
          <w:rFonts w:ascii="Palatino Linotype" w:eastAsia="Arial Unicode MS" w:hAnsi="Palatino Linotype" w:cs="Arial"/>
          <w:color w:val="000000" w:themeColor="text1"/>
        </w:rPr>
      </w:pPr>
    </w:p>
    <w:p w:rsidR="00D243F5" w:rsidRPr="005E4508" w:rsidRDefault="00D243F5" w:rsidP="00D243F5">
      <w:pPr>
        <w:ind w:left="851" w:right="992"/>
        <w:jc w:val="both"/>
        <w:rPr>
          <w:rFonts w:ascii="Palatino Linotype" w:hAnsi="Palatino Linotype"/>
          <w:i/>
          <w:color w:val="000000"/>
          <w:sz w:val="22"/>
          <w:szCs w:val="22"/>
        </w:rPr>
      </w:pPr>
      <w:r w:rsidRPr="005E4508">
        <w:rPr>
          <w:rFonts w:ascii="Palatino Linotype" w:hAnsi="Palatino Linotype"/>
          <w:b/>
          <w:i/>
          <w:color w:val="000000"/>
          <w:sz w:val="22"/>
          <w:szCs w:val="22"/>
        </w:rPr>
        <w:t>Artículo 49</w:t>
      </w:r>
      <w:r w:rsidRPr="005E4508">
        <w:rPr>
          <w:rFonts w:ascii="Palatino Linotype" w:hAnsi="Palatino Linotype"/>
          <w:i/>
          <w:color w:val="000000"/>
          <w:sz w:val="22"/>
          <w:szCs w:val="22"/>
        </w:rPr>
        <w:t>. Los Comités de Transparencia tendrán las siguientes atribuciones:</w:t>
      </w:r>
    </w:p>
    <w:p w:rsidR="00D243F5" w:rsidRPr="005E4508" w:rsidRDefault="00D243F5" w:rsidP="00D243F5">
      <w:pPr>
        <w:ind w:left="851" w:right="992"/>
        <w:jc w:val="both"/>
        <w:rPr>
          <w:rFonts w:ascii="Palatino Linotype" w:hAnsi="Palatino Linotype"/>
          <w:i/>
          <w:color w:val="000000"/>
          <w:sz w:val="22"/>
          <w:szCs w:val="22"/>
        </w:rPr>
      </w:pPr>
      <w:r w:rsidRPr="005E4508">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D243F5" w:rsidRPr="005E4508" w:rsidRDefault="00D243F5" w:rsidP="00D243F5">
      <w:pPr>
        <w:ind w:left="851" w:right="992"/>
        <w:jc w:val="both"/>
        <w:rPr>
          <w:rFonts w:ascii="Palatino Linotype" w:hAnsi="Palatino Linotype"/>
          <w:i/>
          <w:color w:val="000000"/>
          <w:sz w:val="22"/>
          <w:szCs w:val="22"/>
        </w:rPr>
      </w:pPr>
      <w:r w:rsidRPr="005E4508">
        <w:rPr>
          <w:rFonts w:ascii="Palatino Linotype" w:hAnsi="Palatino Linotype"/>
          <w:i/>
          <w:color w:val="000000"/>
          <w:sz w:val="22"/>
          <w:szCs w:val="22"/>
        </w:rPr>
        <w:lastRenderedPageBreak/>
        <w:t xml:space="preserve">II. Confirmar, modificar o revocar las determinaciones que en materia de ampliación del plazo de respuesta, clasificación de la información y </w:t>
      </w:r>
      <w:r w:rsidRPr="005E4508">
        <w:rPr>
          <w:rFonts w:ascii="Palatino Linotype" w:hAnsi="Palatino Linotype"/>
          <w:i/>
          <w:sz w:val="22"/>
          <w:u w:val="single"/>
        </w:rPr>
        <w:t>declaración de inexistencia</w:t>
      </w:r>
      <w:r w:rsidRPr="005E4508">
        <w:rPr>
          <w:rFonts w:ascii="Palatino Linotype" w:hAnsi="Palatino Linotype"/>
          <w:i/>
          <w:color w:val="000000"/>
          <w:szCs w:val="22"/>
        </w:rPr>
        <w:t xml:space="preserve"> </w:t>
      </w:r>
      <w:r w:rsidRPr="005E4508">
        <w:rPr>
          <w:rFonts w:ascii="Palatino Linotype" w:hAnsi="Palatino Linotype"/>
          <w:i/>
          <w:color w:val="000000"/>
          <w:sz w:val="22"/>
          <w:szCs w:val="22"/>
        </w:rPr>
        <w:t>o de incompetencia realicen los titulares de las áreas de los sujetos obligados;</w:t>
      </w:r>
    </w:p>
    <w:p w:rsidR="00D243F5" w:rsidRPr="005E4508" w:rsidRDefault="00D243F5" w:rsidP="00D243F5">
      <w:pPr>
        <w:ind w:left="851" w:right="992"/>
        <w:jc w:val="both"/>
        <w:rPr>
          <w:rFonts w:ascii="Palatino Linotype" w:hAnsi="Palatino Linotype"/>
          <w:i/>
          <w:color w:val="000000"/>
          <w:sz w:val="22"/>
          <w:szCs w:val="22"/>
        </w:rPr>
      </w:pPr>
      <w:r w:rsidRPr="005E4508">
        <w:rPr>
          <w:rFonts w:ascii="Palatino Linotype" w:hAnsi="Palatino Linotype"/>
          <w:i/>
          <w:color w:val="000000"/>
          <w:sz w:val="22"/>
          <w:szCs w:val="22"/>
        </w:rPr>
        <w:t>(…)</w:t>
      </w:r>
    </w:p>
    <w:p w:rsidR="00D243F5" w:rsidRPr="005E4508" w:rsidRDefault="00D243F5" w:rsidP="00D243F5">
      <w:pPr>
        <w:autoSpaceDE w:val="0"/>
        <w:autoSpaceDN w:val="0"/>
        <w:adjustRightInd w:val="0"/>
        <w:ind w:right="992"/>
        <w:contextualSpacing/>
        <w:jc w:val="both"/>
        <w:rPr>
          <w:rFonts w:ascii="Palatino Linotype" w:eastAsia="Arial Unicode MS" w:hAnsi="Palatino Linotype" w:cs="Arial"/>
          <w:color w:val="000000" w:themeColor="text1"/>
        </w:rPr>
      </w:pPr>
    </w:p>
    <w:p w:rsidR="00D243F5" w:rsidRPr="005E4508" w:rsidRDefault="00D243F5" w:rsidP="00D243F5">
      <w:pPr>
        <w:ind w:left="851" w:right="992"/>
        <w:jc w:val="both"/>
        <w:rPr>
          <w:rFonts w:ascii="Palatino Linotype" w:hAnsi="Palatino Linotype" w:cs="Arial"/>
          <w:i/>
          <w:sz w:val="22"/>
          <w:szCs w:val="22"/>
          <w:u w:val="single"/>
        </w:rPr>
      </w:pPr>
      <w:r w:rsidRPr="005E4508">
        <w:rPr>
          <w:rFonts w:ascii="Palatino Linotype" w:hAnsi="Palatino Linotype" w:cs="Arial"/>
          <w:b/>
          <w:i/>
          <w:sz w:val="22"/>
          <w:szCs w:val="22"/>
        </w:rPr>
        <w:t>Artículo 169.</w:t>
      </w:r>
      <w:r w:rsidRPr="005E4508">
        <w:rPr>
          <w:rFonts w:ascii="Palatino Linotype" w:hAnsi="Palatino Linotype" w:cs="Arial"/>
          <w:i/>
          <w:sz w:val="22"/>
          <w:szCs w:val="22"/>
        </w:rPr>
        <w:t xml:space="preserve"> </w:t>
      </w:r>
      <w:r w:rsidRPr="005E4508">
        <w:rPr>
          <w:rFonts w:ascii="Palatino Linotype" w:hAnsi="Palatino Linotype" w:cs="Arial"/>
          <w:i/>
          <w:sz w:val="22"/>
          <w:szCs w:val="22"/>
          <w:u w:val="single"/>
        </w:rPr>
        <w:t>Cuando la información no se encuentre en los archivos del sujeto obligado, el Comité de Transparencia:</w:t>
      </w:r>
    </w:p>
    <w:p w:rsidR="00D243F5" w:rsidRPr="005E4508" w:rsidRDefault="00D243F5" w:rsidP="00D243F5">
      <w:pPr>
        <w:ind w:left="851" w:right="992"/>
        <w:jc w:val="both"/>
        <w:rPr>
          <w:rFonts w:ascii="Palatino Linotype" w:hAnsi="Palatino Linotype" w:cs="Arial"/>
          <w:i/>
          <w:sz w:val="22"/>
          <w:szCs w:val="22"/>
          <w:u w:val="single"/>
        </w:rPr>
      </w:pPr>
      <w:r w:rsidRPr="005E4508">
        <w:rPr>
          <w:rFonts w:ascii="Palatino Linotype" w:hAnsi="Palatino Linotype" w:cs="Arial"/>
          <w:b/>
          <w:i/>
          <w:sz w:val="22"/>
          <w:szCs w:val="22"/>
        </w:rPr>
        <w:t>…</w:t>
      </w:r>
    </w:p>
    <w:p w:rsidR="00D243F5" w:rsidRPr="005E4508" w:rsidRDefault="00D243F5" w:rsidP="00D243F5">
      <w:pPr>
        <w:ind w:left="851" w:right="992"/>
        <w:jc w:val="both"/>
        <w:rPr>
          <w:rFonts w:ascii="Palatino Linotype" w:hAnsi="Palatino Linotype" w:cs="Arial"/>
          <w:i/>
          <w:sz w:val="22"/>
          <w:szCs w:val="22"/>
          <w:u w:val="single"/>
        </w:rPr>
      </w:pPr>
      <w:r w:rsidRPr="005E4508">
        <w:rPr>
          <w:rFonts w:ascii="Palatino Linotype" w:hAnsi="Palatino Linotype" w:cs="Arial"/>
          <w:b/>
          <w:i/>
          <w:sz w:val="22"/>
          <w:szCs w:val="22"/>
        </w:rPr>
        <w:t>II.</w:t>
      </w:r>
      <w:r w:rsidRPr="005E4508">
        <w:rPr>
          <w:rFonts w:ascii="Palatino Linotype" w:hAnsi="Palatino Linotype" w:cs="Arial"/>
          <w:i/>
          <w:sz w:val="22"/>
          <w:szCs w:val="22"/>
        </w:rPr>
        <w:t xml:space="preserve"> </w:t>
      </w:r>
      <w:r w:rsidRPr="005E4508">
        <w:rPr>
          <w:rFonts w:ascii="Palatino Linotype" w:hAnsi="Palatino Linotype" w:cs="Arial"/>
          <w:i/>
          <w:sz w:val="22"/>
          <w:szCs w:val="22"/>
          <w:u w:val="single"/>
        </w:rPr>
        <w:t>Expedirá una resolución que confirme la inexistencia del documento;</w:t>
      </w:r>
    </w:p>
    <w:p w:rsidR="00D243F5" w:rsidRPr="005E4508" w:rsidRDefault="00D243F5" w:rsidP="00D243F5">
      <w:pPr>
        <w:ind w:left="851" w:right="992"/>
        <w:jc w:val="both"/>
        <w:rPr>
          <w:rFonts w:ascii="Palatino Linotype" w:hAnsi="Palatino Linotype" w:cs="Arial"/>
          <w:i/>
          <w:sz w:val="22"/>
          <w:szCs w:val="22"/>
        </w:rPr>
      </w:pPr>
      <w:r w:rsidRPr="005E4508">
        <w:rPr>
          <w:rFonts w:ascii="Palatino Linotype" w:hAnsi="Palatino Linotype" w:cs="Arial"/>
          <w:i/>
          <w:sz w:val="22"/>
          <w:szCs w:val="22"/>
        </w:rPr>
        <w:t>…</w:t>
      </w:r>
    </w:p>
    <w:p w:rsidR="00D243F5" w:rsidRPr="005E4508" w:rsidRDefault="00D243F5" w:rsidP="00D243F5">
      <w:pPr>
        <w:ind w:left="851" w:right="992"/>
        <w:jc w:val="both"/>
        <w:rPr>
          <w:rFonts w:ascii="Palatino Linotype" w:hAnsi="Palatino Linotype" w:cs="Arial"/>
          <w:i/>
          <w:sz w:val="22"/>
          <w:szCs w:val="22"/>
          <w:u w:val="single"/>
        </w:rPr>
      </w:pPr>
      <w:r w:rsidRPr="005E4508">
        <w:rPr>
          <w:rFonts w:ascii="Palatino Linotype" w:hAnsi="Palatino Linotype" w:cs="Arial"/>
          <w:b/>
          <w:i/>
          <w:sz w:val="22"/>
          <w:szCs w:val="22"/>
        </w:rPr>
        <w:t>Artículo 170.</w:t>
      </w:r>
      <w:r w:rsidRPr="005E4508">
        <w:rPr>
          <w:rFonts w:ascii="Palatino Linotype" w:hAnsi="Palatino Linotype" w:cs="Arial"/>
          <w:i/>
          <w:sz w:val="22"/>
          <w:szCs w:val="22"/>
        </w:rPr>
        <w:t xml:space="preserve"> </w:t>
      </w:r>
      <w:r w:rsidRPr="005E4508">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243F5" w:rsidRPr="005E4508" w:rsidRDefault="00D243F5" w:rsidP="00D243F5">
      <w:pPr>
        <w:autoSpaceDE w:val="0"/>
        <w:autoSpaceDN w:val="0"/>
        <w:adjustRightInd w:val="0"/>
        <w:ind w:right="992"/>
        <w:contextualSpacing/>
        <w:jc w:val="both"/>
        <w:rPr>
          <w:rFonts w:ascii="Palatino Linotype" w:eastAsia="Arial Unicode MS" w:hAnsi="Palatino Linotype" w:cs="Arial"/>
          <w:color w:val="000000" w:themeColor="text1"/>
        </w:rPr>
      </w:pPr>
    </w:p>
    <w:p w:rsidR="00D243F5" w:rsidRPr="005E4508" w:rsidRDefault="00D243F5" w:rsidP="00D243F5">
      <w:pPr>
        <w:autoSpaceDE w:val="0"/>
        <w:autoSpaceDN w:val="0"/>
        <w:adjustRightInd w:val="0"/>
        <w:spacing w:line="360" w:lineRule="auto"/>
        <w:ind w:right="51"/>
        <w:contextualSpacing/>
        <w:jc w:val="both"/>
        <w:rPr>
          <w:rFonts w:ascii="Palatino Linotype" w:hAnsi="Palatino Linotype" w:cs="Arial"/>
          <w:color w:val="000000" w:themeColor="text1"/>
        </w:rPr>
      </w:pPr>
      <w:r w:rsidRPr="005E4508">
        <w:rPr>
          <w:rFonts w:ascii="Palatino Linotype" w:eastAsia="Arial Unicode MS" w:hAnsi="Palatino Linotype" w:cs="Arial"/>
          <w:color w:val="000000" w:themeColor="text1"/>
        </w:rPr>
        <w:t xml:space="preserve">Es decir, en el supuesto de que la información no obre en los archivos del </w:t>
      </w:r>
      <w:r w:rsidRPr="005E4508">
        <w:rPr>
          <w:rFonts w:ascii="Palatino Linotype" w:eastAsia="Arial Unicode MS" w:hAnsi="Palatino Linotype" w:cs="Arial"/>
          <w:b/>
          <w:color w:val="000000" w:themeColor="text1"/>
        </w:rPr>
        <w:t>SUJETO OBLIGADO</w:t>
      </w:r>
      <w:r w:rsidRPr="005E4508">
        <w:rPr>
          <w:rFonts w:ascii="Palatino Linotype" w:eastAsia="Arial Unicode MS" w:hAnsi="Palatino Linotype" w:cs="Arial"/>
          <w:color w:val="000000" w:themeColor="text1"/>
        </w:rPr>
        <w:t xml:space="preserve">, deberá proceder a decretar la inexistencia de la información, es decir, </w:t>
      </w:r>
      <w:r w:rsidRPr="005E4508">
        <w:rPr>
          <w:rFonts w:ascii="Palatino Linotype" w:hAnsi="Palatino Linotype"/>
          <w:color w:val="000000" w:themeColor="text1"/>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D243F5" w:rsidRPr="005E4508" w:rsidRDefault="00D243F5" w:rsidP="00D243F5">
      <w:pPr>
        <w:autoSpaceDE w:val="0"/>
        <w:autoSpaceDN w:val="0"/>
        <w:adjustRightInd w:val="0"/>
        <w:spacing w:line="360" w:lineRule="auto"/>
        <w:contextualSpacing/>
        <w:jc w:val="both"/>
        <w:rPr>
          <w:rFonts w:ascii="Palatino Linotype" w:hAnsi="Palatino Linotype"/>
          <w:color w:val="000000" w:themeColor="text1"/>
          <w:lang w:eastAsia="en-US"/>
        </w:rPr>
      </w:pPr>
    </w:p>
    <w:p w:rsidR="00D243F5" w:rsidRPr="005E4508" w:rsidRDefault="00D243F5" w:rsidP="00D243F5">
      <w:pPr>
        <w:autoSpaceDE w:val="0"/>
        <w:autoSpaceDN w:val="0"/>
        <w:adjustRightInd w:val="0"/>
        <w:spacing w:line="360" w:lineRule="auto"/>
        <w:contextualSpacing/>
        <w:jc w:val="both"/>
        <w:rPr>
          <w:rFonts w:ascii="Palatino Linotype" w:hAnsi="Palatino Linotype"/>
          <w:color w:val="000000" w:themeColor="text1"/>
          <w:lang w:eastAsia="en-US"/>
        </w:rPr>
      </w:pPr>
      <w:r w:rsidRPr="005E4508">
        <w:rPr>
          <w:rFonts w:ascii="Palatino Linotype" w:hAnsi="Palatino Linotype"/>
          <w:color w:val="000000" w:themeColor="text1"/>
          <w:lang w:eastAsia="en-US"/>
        </w:rPr>
        <w:t xml:space="preserve">Sirven de sustento los criterios 0003-11 y 0004-11 aprobados por el Pleno de este Organismo Garante que demuestra qué circunstancias debe emitirse el </w:t>
      </w:r>
      <w:r w:rsidRPr="005E4508">
        <w:rPr>
          <w:rFonts w:ascii="Palatino Linotype" w:hAnsi="Palatino Linotype"/>
          <w:b/>
          <w:color w:val="000000" w:themeColor="text1"/>
          <w:lang w:eastAsia="en-US"/>
        </w:rPr>
        <w:t xml:space="preserve">Acuerdo  de inexistencia </w:t>
      </w:r>
      <w:r w:rsidRPr="005E4508">
        <w:rPr>
          <w:rFonts w:ascii="Palatino Linotype" w:hAnsi="Palatino Linotype"/>
          <w:color w:val="000000" w:themeColor="text1"/>
          <w:lang w:eastAsia="en-US"/>
        </w:rPr>
        <w:t>respectiva:</w:t>
      </w:r>
    </w:p>
    <w:p w:rsidR="00D243F5" w:rsidRPr="005E4508" w:rsidRDefault="00D243F5" w:rsidP="00D243F5">
      <w:pPr>
        <w:autoSpaceDE w:val="0"/>
        <w:autoSpaceDN w:val="0"/>
        <w:adjustRightInd w:val="0"/>
        <w:ind w:right="992"/>
        <w:contextualSpacing/>
        <w:jc w:val="both"/>
        <w:rPr>
          <w:rFonts w:ascii="Palatino Linotype" w:hAnsi="Palatino Linotype" w:cs="Arial"/>
          <w:b/>
          <w:color w:val="000000" w:themeColor="text1"/>
        </w:rPr>
      </w:pPr>
    </w:p>
    <w:p w:rsidR="00D243F5" w:rsidRPr="005E4508" w:rsidRDefault="00D243F5" w:rsidP="00D243F5">
      <w:pPr>
        <w:ind w:left="851" w:right="992"/>
        <w:jc w:val="center"/>
        <w:rPr>
          <w:rFonts w:ascii="Palatino Linotype" w:hAnsi="Palatino Linotype"/>
          <w:b/>
          <w:i/>
          <w:color w:val="000000" w:themeColor="text1"/>
          <w:sz w:val="22"/>
          <w:szCs w:val="22"/>
          <w:lang w:eastAsia="en-US"/>
        </w:rPr>
      </w:pPr>
      <w:r w:rsidRPr="005E4508">
        <w:rPr>
          <w:rFonts w:ascii="Palatino Linotype" w:hAnsi="Palatino Linotype"/>
          <w:b/>
          <w:i/>
          <w:color w:val="000000" w:themeColor="text1"/>
          <w:sz w:val="22"/>
          <w:szCs w:val="22"/>
          <w:lang w:eastAsia="en-US"/>
        </w:rPr>
        <w:t>“CRITERIO 0003-11</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b/>
          <w:i/>
          <w:color w:val="000000" w:themeColor="text1"/>
          <w:sz w:val="22"/>
          <w:szCs w:val="22"/>
          <w:lang w:eastAsia="en-US"/>
        </w:rPr>
        <w:t>INEXISTENCIA, CONCEPTO DE, EN MATERIA DE TRANSPARENCIA</w:t>
      </w:r>
      <w:r w:rsidRPr="005E4508">
        <w:rPr>
          <w:rFonts w:ascii="Palatino Linotype" w:hAnsi="Palatino Linotype"/>
          <w:i/>
          <w:color w:val="000000" w:themeColor="text1"/>
          <w:sz w:val="22"/>
          <w:szCs w:val="22"/>
          <w:lang w:eastAsia="en-US"/>
        </w:rPr>
        <w:t xml:space="preserve">. La interpretación </w:t>
      </w:r>
      <w:r w:rsidRPr="005E4508">
        <w:rPr>
          <w:rFonts w:ascii="Palatino Linotype" w:hAnsi="Palatino Linotype"/>
          <w:b/>
          <w:i/>
          <w:color w:val="000000" w:themeColor="text1"/>
          <w:sz w:val="22"/>
          <w:szCs w:val="22"/>
          <w:lang w:eastAsia="en-US"/>
        </w:rPr>
        <w:t>sistemática</w:t>
      </w:r>
      <w:r w:rsidRPr="005E4508">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w:t>
      </w:r>
      <w:r w:rsidRPr="005E4508">
        <w:rPr>
          <w:rFonts w:ascii="Palatino Linotype" w:hAnsi="Palatino Linotype"/>
          <w:i/>
          <w:color w:val="000000" w:themeColor="text1"/>
          <w:sz w:val="22"/>
          <w:szCs w:val="22"/>
          <w:lang w:eastAsia="en-US"/>
        </w:rPr>
        <w:lastRenderedPageBreak/>
        <w:t>Municipios, permite concluir que la inexistencia de la información en el derecho de acceso a la información pública conlleva necesariamente a los siguientes supuestos:</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5E4508">
        <w:rPr>
          <w:rFonts w:ascii="Palatino Linotype" w:hAnsi="Palatino Linotype"/>
          <w:b/>
          <w:i/>
          <w:color w:val="000000" w:themeColor="text1"/>
          <w:sz w:val="22"/>
          <w:szCs w:val="22"/>
          <w:lang w:eastAsia="en-US"/>
        </w:rPr>
        <w:t>administró</w:t>
      </w:r>
      <w:r w:rsidRPr="005E4508">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5E4508">
        <w:rPr>
          <w:rFonts w:ascii="Palatino Linotype" w:hAnsi="Palatino Linotype"/>
          <w:i/>
          <w:color w:val="000000" w:themeColor="text1"/>
          <w:sz w:val="22"/>
          <w:szCs w:val="22"/>
          <w:lang w:eastAsia="en-US"/>
        </w:rPr>
        <w:t>ninguna</w:t>
      </w:r>
      <w:proofErr w:type="gramEnd"/>
      <w:r w:rsidRPr="005E4508">
        <w:rPr>
          <w:rFonts w:ascii="Palatino Linotype" w:hAnsi="Palatino Linotype"/>
          <w:i/>
          <w:color w:val="000000" w:themeColor="text1"/>
          <w:sz w:val="22"/>
          <w:szCs w:val="22"/>
          <w:lang w:eastAsia="en-US"/>
        </w:rPr>
        <w:t xml:space="preserve"> de esas acciones.</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D243F5" w:rsidRPr="005E4508" w:rsidRDefault="00D243F5" w:rsidP="00D243F5">
      <w:pPr>
        <w:autoSpaceDE w:val="0"/>
        <w:autoSpaceDN w:val="0"/>
        <w:adjustRightInd w:val="0"/>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Precedentes:</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01287/INFOEM/IP/RR/2010. Ayuntamiento de  Huixquilucan. Sesión 20 de octubre de 2010. Por Unanimidad. Comisionado </w:t>
      </w:r>
      <w:proofErr w:type="spellStart"/>
      <w:r w:rsidRPr="005E4508">
        <w:rPr>
          <w:rFonts w:ascii="Palatino Linotype" w:hAnsi="Palatino Linotype"/>
          <w:i/>
          <w:color w:val="000000" w:themeColor="text1"/>
          <w:sz w:val="22"/>
          <w:szCs w:val="22"/>
          <w:lang w:eastAsia="en-US"/>
        </w:rPr>
        <w:t>Rosendoevgueni</w:t>
      </w:r>
      <w:proofErr w:type="spellEnd"/>
      <w:r w:rsidRPr="005E4508">
        <w:rPr>
          <w:rFonts w:ascii="Palatino Linotype" w:hAnsi="Palatino Linotype"/>
          <w:i/>
          <w:color w:val="000000" w:themeColor="text1"/>
          <w:sz w:val="22"/>
          <w:szCs w:val="22"/>
          <w:lang w:eastAsia="en-US"/>
        </w:rPr>
        <w:t xml:space="preserve"> Monterrey </w:t>
      </w:r>
      <w:proofErr w:type="spellStart"/>
      <w:r w:rsidRPr="005E4508">
        <w:rPr>
          <w:rFonts w:ascii="Palatino Linotype" w:hAnsi="Palatino Linotype"/>
          <w:i/>
          <w:color w:val="000000" w:themeColor="text1"/>
          <w:sz w:val="22"/>
          <w:szCs w:val="22"/>
          <w:lang w:eastAsia="en-US"/>
        </w:rPr>
        <w:t>Chepov</w:t>
      </w:r>
      <w:proofErr w:type="spellEnd"/>
      <w:r w:rsidRPr="005E4508">
        <w:rPr>
          <w:rFonts w:ascii="Palatino Linotype" w:hAnsi="Palatino Linotype"/>
          <w:i/>
          <w:color w:val="000000" w:themeColor="text1"/>
          <w:sz w:val="22"/>
          <w:szCs w:val="22"/>
          <w:lang w:eastAsia="en-US"/>
        </w:rPr>
        <w:t>.</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01379/INFOEM/IP/RR/A/2010. Ayuntamiento de Toluca. Sesión del 01 de diciembre de 201.0. Por Unanimidad. Comisionada </w:t>
      </w:r>
      <w:proofErr w:type="spellStart"/>
      <w:r w:rsidRPr="005E4508">
        <w:rPr>
          <w:rFonts w:ascii="Palatino Linotype" w:hAnsi="Palatino Linotype"/>
          <w:i/>
          <w:color w:val="000000" w:themeColor="text1"/>
          <w:sz w:val="22"/>
          <w:szCs w:val="22"/>
          <w:lang w:eastAsia="en-US"/>
        </w:rPr>
        <w:t>Miroslava</w:t>
      </w:r>
      <w:proofErr w:type="spellEnd"/>
      <w:r w:rsidRPr="005E4508">
        <w:rPr>
          <w:rFonts w:ascii="Palatino Linotype" w:hAnsi="Palatino Linotype"/>
          <w:i/>
          <w:color w:val="000000" w:themeColor="text1"/>
          <w:sz w:val="22"/>
          <w:szCs w:val="22"/>
          <w:lang w:eastAsia="en-US"/>
        </w:rPr>
        <w:t xml:space="preserve"> Carrillo Martínez.</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01135/INFOEM/IP/RR/2011. Ayuntamiento de Nezahualcóyotl Sesión 24 de mayo de 2011. Por Unanimidad. Comisionado Arcadio A. Sánchez </w:t>
      </w:r>
      <w:proofErr w:type="spellStart"/>
      <w:r w:rsidRPr="005E4508">
        <w:rPr>
          <w:rFonts w:ascii="Palatino Linotype" w:hAnsi="Palatino Linotype"/>
          <w:i/>
          <w:color w:val="000000" w:themeColor="text1"/>
          <w:sz w:val="22"/>
          <w:szCs w:val="22"/>
          <w:lang w:eastAsia="en-US"/>
        </w:rPr>
        <w:t>Henkel</w:t>
      </w:r>
      <w:proofErr w:type="spellEnd"/>
      <w:r w:rsidRPr="005E4508">
        <w:rPr>
          <w:rFonts w:ascii="Palatino Linotype" w:hAnsi="Palatino Linotype"/>
          <w:i/>
          <w:color w:val="000000" w:themeColor="text1"/>
          <w:sz w:val="22"/>
          <w:szCs w:val="22"/>
          <w:lang w:eastAsia="en-US"/>
        </w:rPr>
        <w:t xml:space="preserve"> </w:t>
      </w:r>
      <w:proofErr w:type="spellStart"/>
      <w:r w:rsidRPr="005E4508">
        <w:rPr>
          <w:rFonts w:ascii="Palatino Linotype" w:hAnsi="Palatino Linotype"/>
          <w:i/>
          <w:color w:val="000000" w:themeColor="text1"/>
          <w:sz w:val="22"/>
          <w:szCs w:val="22"/>
          <w:lang w:eastAsia="en-US"/>
        </w:rPr>
        <w:t>Gómeztagle</w:t>
      </w:r>
      <w:proofErr w:type="spellEnd"/>
      <w:r w:rsidRPr="005E4508">
        <w:rPr>
          <w:rFonts w:ascii="Palatino Linotype" w:hAnsi="Palatino Linotype"/>
          <w:i/>
          <w:color w:val="000000" w:themeColor="text1"/>
          <w:sz w:val="22"/>
          <w:szCs w:val="22"/>
          <w:lang w:eastAsia="en-US"/>
        </w:rPr>
        <w:t>.</w:t>
      </w:r>
    </w:p>
    <w:p w:rsidR="00D243F5" w:rsidRPr="005E4508" w:rsidRDefault="00D243F5" w:rsidP="00D243F5">
      <w:pPr>
        <w:ind w:left="851" w:right="992"/>
        <w:jc w:val="both"/>
        <w:rPr>
          <w:rFonts w:ascii="Palatino Linotype" w:hAnsi="Palatino Linotype"/>
          <w:i/>
          <w:color w:val="000000" w:themeColor="text1"/>
          <w:sz w:val="22"/>
          <w:szCs w:val="22"/>
          <w:lang w:eastAsia="en-US"/>
        </w:rPr>
      </w:pPr>
    </w:p>
    <w:p w:rsidR="00D243F5" w:rsidRPr="005E4508" w:rsidRDefault="00D243F5" w:rsidP="00D243F5">
      <w:pPr>
        <w:autoSpaceDE w:val="0"/>
        <w:autoSpaceDN w:val="0"/>
        <w:adjustRightInd w:val="0"/>
        <w:ind w:left="851" w:right="992"/>
        <w:jc w:val="center"/>
        <w:rPr>
          <w:rFonts w:ascii="Palatino Linotype" w:hAnsi="Palatino Linotype"/>
          <w:b/>
          <w:i/>
          <w:color w:val="000000" w:themeColor="text1"/>
          <w:sz w:val="22"/>
          <w:szCs w:val="22"/>
          <w:lang w:eastAsia="en-US"/>
        </w:rPr>
      </w:pPr>
      <w:r w:rsidRPr="005E4508">
        <w:rPr>
          <w:rFonts w:ascii="Palatino Linotype" w:hAnsi="Palatino Linotype"/>
          <w:b/>
          <w:i/>
          <w:color w:val="000000" w:themeColor="text1"/>
          <w:sz w:val="22"/>
          <w:szCs w:val="22"/>
          <w:lang w:eastAsia="en-US"/>
        </w:rPr>
        <w:t>CRITERIO 0004-11</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b/>
          <w:i/>
          <w:color w:val="000000" w:themeColor="text1"/>
          <w:sz w:val="22"/>
          <w:szCs w:val="22"/>
          <w:lang w:eastAsia="en-US"/>
        </w:rPr>
        <w:t>INEXISTENCIA. DECLARATORIA DE LA. ALCANCES Y PROCEDIMIENTOS</w:t>
      </w:r>
      <w:r w:rsidRPr="005E4508">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w:t>
      </w:r>
      <w:r w:rsidRPr="005E4508">
        <w:rPr>
          <w:rFonts w:ascii="Palatino Linotype" w:hAnsi="Palatino Linotype"/>
          <w:i/>
          <w:color w:val="000000" w:themeColor="text1"/>
          <w:sz w:val="22"/>
          <w:szCs w:val="22"/>
          <w:lang w:eastAsia="en-US"/>
        </w:rPr>
        <w:lastRenderedPageBreak/>
        <w:t>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D243F5" w:rsidRPr="005E4508" w:rsidRDefault="00D243F5" w:rsidP="00D243F5">
      <w:pPr>
        <w:autoSpaceDE w:val="0"/>
        <w:autoSpaceDN w:val="0"/>
        <w:adjustRightInd w:val="0"/>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Bajo el entendido de que dicha búsqueda exhaustiva permitirá dos determinaciones:</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D243F5" w:rsidRPr="005E4508" w:rsidRDefault="00D243F5" w:rsidP="00D243F5">
      <w:pPr>
        <w:autoSpaceDE w:val="0"/>
        <w:autoSpaceDN w:val="0"/>
        <w:adjustRightInd w:val="0"/>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Precedentes:</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00807/INFOEM/IP/RR/A/2010. Poder Legislativo. Sesión 16 de agosto de 2010. Por Unanimidad. Comisionado </w:t>
      </w:r>
      <w:proofErr w:type="spellStart"/>
      <w:r w:rsidRPr="005E4508">
        <w:rPr>
          <w:rFonts w:ascii="Palatino Linotype" w:hAnsi="Palatino Linotype"/>
          <w:i/>
          <w:color w:val="000000" w:themeColor="text1"/>
          <w:sz w:val="22"/>
          <w:szCs w:val="22"/>
          <w:lang w:eastAsia="en-US"/>
        </w:rPr>
        <w:t>Rosendoevgueni</w:t>
      </w:r>
      <w:proofErr w:type="spellEnd"/>
      <w:r w:rsidRPr="005E4508">
        <w:rPr>
          <w:rFonts w:ascii="Palatino Linotype" w:hAnsi="Palatino Linotype"/>
          <w:i/>
          <w:color w:val="000000" w:themeColor="text1"/>
          <w:sz w:val="22"/>
          <w:szCs w:val="22"/>
          <w:lang w:eastAsia="en-US"/>
        </w:rPr>
        <w:t xml:space="preserve"> Monterrey </w:t>
      </w:r>
      <w:proofErr w:type="spellStart"/>
      <w:r w:rsidRPr="005E4508">
        <w:rPr>
          <w:rFonts w:ascii="Palatino Linotype" w:hAnsi="Palatino Linotype"/>
          <w:i/>
          <w:color w:val="000000" w:themeColor="text1"/>
          <w:sz w:val="22"/>
          <w:szCs w:val="22"/>
          <w:lang w:eastAsia="en-US"/>
        </w:rPr>
        <w:t>Chepov</w:t>
      </w:r>
      <w:proofErr w:type="spellEnd"/>
      <w:r w:rsidRPr="005E4508">
        <w:rPr>
          <w:rFonts w:ascii="Palatino Linotype" w:hAnsi="Palatino Linotype"/>
          <w:i/>
          <w:color w:val="000000" w:themeColor="text1"/>
          <w:sz w:val="22"/>
          <w:szCs w:val="22"/>
          <w:lang w:eastAsia="en-US"/>
        </w:rPr>
        <w:t>.</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D243F5" w:rsidRPr="005E4508" w:rsidRDefault="00D243F5" w:rsidP="00D243F5">
      <w:pPr>
        <w:ind w:left="851" w:right="992"/>
        <w:jc w:val="both"/>
        <w:rPr>
          <w:rFonts w:ascii="Palatino Linotype" w:hAnsi="Palatino Linotype"/>
          <w:i/>
          <w:color w:val="000000" w:themeColor="text1"/>
          <w:sz w:val="22"/>
          <w:szCs w:val="22"/>
          <w:lang w:eastAsia="en-US"/>
        </w:rPr>
      </w:pPr>
      <w:r w:rsidRPr="005E4508">
        <w:rPr>
          <w:rFonts w:ascii="Palatino Linotype" w:hAnsi="Palatino Linotype"/>
          <w:i/>
          <w:color w:val="000000" w:themeColor="text1"/>
          <w:sz w:val="22"/>
          <w:szCs w:val="22"/>
          <w:lang w:eastAsia="en-US"/>
        </w:rPr>
        <w:t xml:space="preserve">01010/INFOEM/IP/RR/2011, Junta de Caminos del Estado de México. Sesión 28 de abril de 2011. Por Unanimidad. Comisionado Arcadio A. Sánchez </w:t>
      </w:r>
      <w:proofErr w:type="spellStart"/>
      <w:r w:rsidRPr="005E4508">
        <w:rPr>
          <w:rFonts w:ascii="Palatino Linotype" w:hAnsi="Palatino Linotype"/>
          <w:i/>
          <w:color w:val="000000" w:themeColor="text1"/>
          <w:sz w:val="22"/>
          <w:szCs w:val="22"/>
          <w:lang w:eastAsia="en-US"/>
        </w:rPr>
        <w:t>Henkel</w:t>
      </w:r>
      <w:proofErr w:type="spellEnd"/>
      <w:r w:rsidRPr="005E4508">
        <w:rPr>
          <w:rFonts w:ascii="Palatino Linotype" w:hAnsi="Palatino Linotype"/>
          <w:i/>
          <w:color w:val="000000" w:themeColor="text1"/>
          <w:sz w:val="22"/>
          <w:szCs w:val="22"/>
          <w:lang w:eastAsia="en-US"/>
        </w:rPr>
        <w:t xml:space="preserve"> </w:t>
      </w:r>
      <w:proofErr w:type="spellStart"/>
      <w:r w:rsidRPr="005E4508">
        <w:rPr>
          <w:rFonts w:ascii="Palatino Linotype" w:hAnsi="Palatino Linotype"/>
          <w:i/>
          <w:color w:val="000000" w:themeColor="text1"/>
          <w:sz w:val="22"/>
          <w:szCs w:val="22"/>
          <w:lang w:eastAsia="en-US"/>
        </w:rPr>
        <w:t>Gómeztagle</w:t>
      </w:r>
      <w:proofErr w:type="spellEnd"/>
      <w:r w:rsidRPr="005E4508">
        <w:rPr>
          <w:rFonts w:ascii="Palatino Linotype" w:hAnsi="Palatino Linotype"/>
          <w:i/>
          <w:color w:val="000000" w:themeColor="text1"/>
          <w:sz w:val="22"/>
          <w:szCs w:val="22"/>
          <w:lang w:eastAsia="en-US"/>
        </w:rPr>
        <w:t>.</w:t>
      </w:r>
    </w:p>
    <w:p w:rsidR="00D243F5" w:rsidRPr="005E4508" w:rsidRDefault="00D243F5" w:rsidP="00D243F5">
      <w:pPr>
        <w:ind w:left="851" w:right="992"/>
        <w:jc w:val="both"/>
        <w:rPr>
          <w:rFonts w:ascii="Palatino Linotype" w:hAnsi="Palatino Linotype"/>
          <w:b/>
          <w:i/>
          <w:color w:val="000000" w:themeColor="text1"/>
          <w:sz w:val="22"/>
          <w:szCs w:val="22"/>
          <w:lang w:eastAsia="en-US"/>
        </w:rPr>
      </w:pPr>
      <w:r w:rsidRPr="005E4508">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5E4508">
        <w:rPr>
          <w:rFonts w:ascii="Palatino Linotype" w:hAnsi="Palatino Linotype"/>
          <w:b/>
          <w:i/>
          <w:color w:val="000000" w:themeColor="text1"/>
          <w:sz w:val="22"/>
          <w:szCs w:val="22"/>
          <w:lang w:eastAsia="en-US"/>
        </w:rPr>
        <w:t>”</w:t>
      </w:r>
    </w:p>
    <w:p w:rsidR="00D243F5" w:rsidRPr="005E4508" w:rsidRDefault="00D243F5" w:rsidP="00D243F5">
      <w:pPr>
        <w:autoSpaceDE w:val="0"/>
        <w:autoSpaceDN w:val="0"/>
        <w:adjustRightInd w:val="0"/>
        <w:ind w:right="992"/>
        <w:contextualSpacing/>
        <w:jc w:val="both"/>
        <w:rPr>
          <w:rFonts w:ascii="Palatino Linotype" w:hAnsi="Palatino Linotype"/>
          <w:color w:val="000000" w:themeColor="text1"/>
          <w:lang w:eastAsia="en-US"/>
        </w:rPr>
      </w:pPr>
    </w:p>
    <w:p w:rsidR="00D243F5" w:rsidRPr="005E4508" w:rsidRDefault="00D243F5" w:rsidP="00D243F5">
      <w:pPr>
        <w:spacing w:line="360" w:lineRule="auto"/>
        <w:jc w:val="both"/>
        <w:rPr>
          <w:rFonts w:ascii="Palatino Linotype" w:eastAsiaTheme="minorHAnsi" w:hAnsi="Palatino Linotype" w:cstheme="minorBidi"/>
          <w:lang w:eastAsia="en-US"/>
        </w:rPr>
      </w:pPr>
      <w:r w:rsidRPr="005E4508">
        <w:rPr>
          <w:rFonts w:ascii="Palatino Linotype" w:hAnsi="Palatino Linotype"/>
          <w:color w:val="000000" w:themeColor="text1"/>
          <w:lang w:eastAsia="en-US"/>
        </w:rPr>
        <w:t xml:space="preserve">Por ello, como se prevé en los criterios anteriores, es necesario que los </w:t>
      </w:r>
      <w:r w:rsidRPr="005E4508">
        <w:rPr>
          <w:rFonts w:ascii="Palatino Linotype" w:hAnsi="Palatino Linotype"/>
          <w:b/>
          <w:color w:val="000000" w:themeColor="text1"/>
          <w:lang w:eastAsia="en-US"/>
        </w:rPr>
        <w:t>SUJETOS OBLIGADOS</w:t>
      </w:r>
      <w:r w:rsidRPr="005E4508">
        <w:rPr>
          <w:rFonts w:ascii="Palatino Linotype" w:hAnsi="Palatino Linotype"/>
          <w:color w:val="000000" w:themeColor="text1"/>
          <w:lang w:eastAsia="en-US"/>
        </w:rPr>
        <w:t xml:space="preserve">, realicen previo a una declaratoria de inexistencia, una búsqueda exhaustiva y razonable, con la cual se busca garantizar y hacer fehaciente el hecho de que la información ahora requerida por el solicitante fue buscada minuciosamente </w:t>
      </w:r>
      <w:r w:rsidRPr="005E4508">
        <w:rPr>
          <w:rFonts w:ascii="Palatino Linotype" w:hAnsi="Palatino Linotype"/>
          <w:color w:val="000000" w:themeColor="text1"/>
          <w:lang w:eastAsia="en-US"/>
        </w:rPr>
        <w:lastRenderedPageBreak/>
        <w:t>dentro del ámbito de sus competencias y, de ser el caso de no localizarse, se emitirá el Acuerdo del Comité en el que se establecerá de manera fundada y motivada la declaratoria de inexistencia.</w:t>
      </w:r>
    </w:p>
    <w:p w:rsidR="00D243F5" w:rsidRPr="005E4508" w:rsidRDefault="00D243F5"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spacing w:line="360" w:lineRule="auto"/>
        <w:jc w:val="both"/>
        <w:rPr>
          <w:rFonts w:ascii="Palatino Linotype" w:hAnsi="Palatino Linotype" w:cs="Arial"/>
          <w:lang w:eastAsia="es-MX"/>
        </w:rPr>
      </w:pPr>
      <w:r w:rsidRPr="005E4508">
        <w:rPr>
          <w:rFonts w:ascii="Palatino Linotype" w:eastAsiaTheme="minorHAnsi" w:hAnsi="Palatino Linotype" w:cstheme="minorBidi"/>
          <w:lang w:eastAsia="en-US"/>
        </w:rPr>
        <w:t xml:space="preserve">Antes de concluir, </w:t>
      </w:r>
      <w:r w:rsidRPr="005E4508">
        <w:rPr>
          <w:rFonts w:ascii="Palatino Linotype" w:hAnsi="Palatino Linotype"/>
          <w:color w:val="000000" w:themeColor="text1"/>
          <w:lang w:val="es-ES"/>
        </w:rPr>
        <w:t xml:space="preserve">es de precisar que si de los documentos de los cuales se ordena su entrega se advierte información clasificada como confidencial, procederá su entrega en </w:t>
      </w:r>
      <w:r w:rsidRPr="005E4508">
        <w:rPr>
          <w:rFonts w:ascii="Palatino Linotype" w:hAnsi="Palatino Linotype" w:cs="Arial"/>
          <w:b/>
        </w:rPr>
        <w:t xml:space="preserve">versión pública, </w:t>
      </w:r>
      <w:r w:rsidRPr="005E4508">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5E4508">
        <w:rPr>
          <w:rFonts w:ascii="Palatino Linotype" w:hAnsi="Palatino Linotype" w:cs="Arial"/>
          <w:lang w:val="es-ES"/>
        </w:rPr>
        <w:t>Ley de Protección de Datos Personales en posesión de Sujetos Obligados del Estado de México y Municipios</w:t>
      </w:r>
      <w:r w:rsidRPr="005E4508">
        <w:rPr>
          <w:rFonts w:ascii="Palatino Linotype" w:hAnsi="Palatino Linotype" w:cs="Arial"/>
          <w:lang w:eastAsia="es-MX"/>
        </w:rPr>
        <w:t xml:space="preserve">. </w:t>
      </w:r>
    </w:p>
    <w:p w:rsidR="00D243F5" w:rsidRPr="005E4508" w:rsidRDefault="00D243F5" w:rsidP="00D243F5">
      <w:pPr>
        <w:spacing w:line="360" w:lineRule="auto"/>
        <w:jc w:val="both"/>
        <w:rPr>
          <w:rFonts w:ascii="Palatino Linotype" w:eastAsia="Arial Unicode MS" w:hAnsi="Palatino Linotype" w:cs="Arial"/>
          <w:lang w:val="es-ES"/>
        </w:rPr>
      </w:pPr>
    </w:p>
    <w:p w:rsidR="00D243F5" w:rsidRPr="005E4508" w:rsidRDefault="00D243F5" w:rsidP="00D243F5">
      <w:pPr>
        <w:autoSpaceDE w:val="0"/>
        <w:autoSpaceDN w:val="0"/>
        <w:adjustRightInd w:val="0"/>
        <w:spacing w:line="360" w:lineRule="auto"/>
        <w:jc w:val="both"/>
        <w:rPr>
          <w:rFonts w:ascii="Palatino Linotype" w:hAnsi="Palatino Linotype" w:cs="Arial"/>
          <w:lang w:val="es-ES"/>
        </w:rPr>
      </w:pPr>
      <w:r w:rsidRPr="005E4508">
        <w:rPr>
          <w:rFonts w:ascii="Palatino Linotype" w:hAnsi="Palatino Linotype" w:cs="Arial"/>
          <w:lang w:val="es-ES"/>
        </w:rPr>
        <w:t xml:space="preserve">Siendo importante señalar que, para la elaboración de versiones públicas, es necesario que el Comité de Transparencia del </w:t>
      </w:r>
      <w:r w:rsidRPr="005E4508">
        <w:rPr>
          <w:rFonts w:ascii="Palatino Linotype" w:hAnsi="Palatino Linotype" w:cs="Arial"/>
          <w:b/>
          <w:lang w:val="es-ES"/>
        </w:rPr>
        <w:t xml:space="preserve">SUJETO OBLIGADO </w:t>
      </w:r>
      <w:r w:rsidRPr="005E4508">
        <w:rPr>
          <w:rFonts w:ascii="Palatino Linotype" w:hAnsi="Palatino Linotype" w:cs="Arial"/>
          <w:lang w:val="es-ES"/>
        </w:rPr>
        <w:t xml:space="preserve">emita el respectivo Acuerdo de Clasificación debidamente fundado y motivado. </w:t>
      </w:r>
    </w:p>
    <w:p w:rsidR="00D243F5" w:rsidRPr="005E4508" w:rsidRDefault="00D243F5" w:rsidP="00D243F5">
      <w:pPr>
        <w:autoSpaceDE w:val="0"/>
        <w:autoSpaceDN w:val="0"/>
        <w:adjustRightInd w:val="0"/>
        <w:spacing w:line="360" w:lineRule="auto"/>
        <w:jc w:val="both"/>
        <w:rPr>
          <w:rFonts w:ascii="Palatino Linotype" w:hAnsi="Palatino Linotype" w:cs="Arial"/>
          <w:lang w:val="es-ES"/>
        </w:rPr>
      </w:pPr>
    </w:p>
    <w:p w:rsidR="00D243F5" w:rsidRPr="005E4508" w:rsidRDefault="00D243F5" w:rsidP="00D243F5">
      <w:pPr>
        <w:spacing w:line="360" w:lineRule="auto"/>
        <w:jc w:val="both"/>
        <w:rPr>
          <w:rFonts w:ascii="Palatino Linotype" w:hAnsi="Palatino Linotype" w:cs="Arial"/>
          <w:lang w:eastAsia="es-MX"/>
        </w:rPr>
      </w:pPr>
      <w:r w:rsidRPr="005E4508">
        <w:rPr>
          <w:rFonts w:ascii="Palatino Linotype" w:hAnsi="Palatino Linotype" w:cs="Arial"/>
          <w:lang w:eastAsia="es-MX"/>
        </w:rPr>
        <w:t>Lo anterior es así, en virtud de que toda la información relativa a una persona física o jurídica colectiva que le pueda hacer identificada o identificable y cuya divulgación no abone a la transparencia, constituye un dato pers</w:t>
      </w:r>
      <w:r w:rsidR="00B46201" w:rsidRPr="005E4508">
        <w:rPr>
          <w:rFonts w:ascii="Palatino Linotype" w:hAnsi="Palatino Linotype" w:cs="Arial"/>
          <w:lang w:eastAsia="es-MX"/>
        </w:rPr>
        <w:t>onal en términos del artículo 4,</w:t>
      </w:r>
      <w:r w:rsidRPr="005E4508">
        <w:rPr>
          <w:rFonts w:ascii="Palatino Linotype" w:hAnsi="Palatino Linotype" w:cs="Arial"/>
          <w:lang w:eastAsia="es-MX"/>
        </w:rPr>
        <w:t xml:space="preserve">fracción XI de la </w:t>
      </w:r>
      <w:r w:rsidRPr="005E4508">
        <w:rPr>
          <w:rFonts w:ascii="Palatino Linotype" w:hAnsi="Palatino Linotype" w:cs="Arial"/>
          <w:lang w:val="es-ES"/>
        </w:rPr>
        <w:t>Ley de Protección de Datos Personales en posesión de Sujetos Obligados del Estado de México y Municipios</w:t>
      </w:r>
      <w:r w:rsidRPr="005E4508">
        <w:rPr>
          <w:rFonts w:ascii="Palatino Linotype" w:hAnsi="Palatino Linotype" w:cs="Arial"/>
          <w:lang w:eastAsia="es-MX"/>
        </w:rPr>
        <w:t xml:space="preserve">; por consiguiente, se trata de información confidencial que debe ser testada por </w:t>
      </w:r>
      <w:r w:rsidRPr="005E4508">
        <w:rPr>
          <w:rFonts w:ascii="Palatino Linotype" w:hAnsi="Palatino Linotype" w:cs="Arial"/>
          <w:b/>
          <w:lang w:eastAsia="es-MX"/>
        </w:rPr>
        <w:t>EL SUJETO OBLIGADO</w:t>
      </w:r>
      <w:r w:rsidRPr="005E4508">
        <w:rPr>
          <w:rFonts w:ascii="Palatino Linotype" w:hAnsi="Palatino Linotype" w:cs="Arial"/>
          <w:lang w:eastAsia="es-MX"/>
        </w:rPr>
        <w:t>, por lo que, todo dato personal susceptible de clasificación debe ser protegido.</w:t>
      </w:r>
    </w:p>
    <w:p w:rsidR="00D243F5" w:rsidRPr="005E4508" w:rsidRDefault="00D243F5" w:rsidP="00D243F5">
      <w:pPr>
        <w:spacing w:line="360" w:lineRule="auto"/>
        <w:jc w:val="both"/>
        <w:rPr>
          <w:rFonts w:ascii="Palatino Linotype" w:hAnsi="Palatino Linotype" w:cs="Arial"/>
          <w:lang w:eastAsia="es-MX"/>
        </w:rPr>
      </w:pPr>
    </w:p>
    <w:p w:rsidR="00D243F5" w:rsidRPr="005E4508" w:rsidRDefault="00D243F5" w:rsidP="00D243F5">
      <w:pPr>
        <w:autoSpaceDE w:val="0"/>
        <w:autoSpaceDN w:val="0"/>
        <w:adjustRightInd w:val="0"/>
        <w:spacing w:line="360" w:lineRule="auto"/>
        <w:jc w:val="both"/>
        <w:rPr>
          <w:rFonts w:ascii="Palatino Linotype" w:hAnsi="Palatino Linotype" w:cs="Arial"/>
          <w:lang w:val="es-ES"/>
        </w:rPr>
      </w:pPr>
      <w:r w:rsidRPr="005E4508">
        <w:rPr>
          <w:rFonts w:ascii="Palatino Linotype" w:hAnsi="Palatino Linotype" w:cs="Arial"/>
        </w:rPr>
        <w:lastRenderedPageBreak/>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5E4508">
        <w:rPr>
          <w:rFonts w:ascii="Palatino Linotype" w:hAnsi="Palatino Linotype" w:cs="Arial"/>
          <w:lang w:val="es-ES"/>
        </w:rPr>
        <w:t>Ley de Protección de Datos Personales en posesión de Sujetos Obligados del Estado de México y Municipios</w:t>
      </w:r>
      <w:r w:rsidRPr="005E4508">
        <w:rPr>
          <w:rFonts w:ascii="Palatino Linotype" w:hAnsi="Palatino Linotype" w:cs="Arial"/>
        </w:rPr>
        <w:t>; atento a ello, al momento de realizar la versión pública se deben proteger datos personales, que de manera enunciativa más no limitativa puede ser el nombre, RFC, CURP, entre otros, ya que en nada abonan a la trasparencia</w:t>
      </w:r>
      <w:r w:rsidRPr="005E4508">
        <w:rPr>
          <w:rFonts w:ascii="Palatino Linotype" w:hAnsi="Palatino Linotype" w:cs="Arial"/>
          <w:lang w:val="es-ES"/>
        </w:rPr>
        <w:t xml:space="preserve">. </w:t>
      </w:r>
    </w:p>
    <w:p w:rsidR="00D243F5" w:rsidRPr="005E4508" w:rsidRDefault="00D243F5" w:rsidP="00D243F5">
      <w:pPr>
        <w:autoSpaceDE w:val="0"/>
        <w:autoSpaceDN w:val="0"/>
        <w:adjustRightInd w:val="0"/>
        <w:spacing w:line="360" w:lineRule="auto"/>
        <w:jc w:val="both"/>
        <w:rPr>
          <w:rFonts w:ascii="Palatino Linotype" w:hAnsi="Palatino Linotype" w:cs="Arial"/>
        </w:rPr>
      </w:pPr>
    </w:p>
    <w:p w:rsidR="00D243F5" w:rsidRPr="005E4508" w:rsidRDefault="00D243F5" w:rsidP="00D243F5">
      <w:pPr>
        <w:autoSpaceDE w:val="0"/>
        <w:autoSpaceDN w:val="0"/>
        <w:adjustRightInd w:val="0"/>
        <w:spacing w:line="360" w:lineRule="auto"/>
        <w:jc w:val="both"/>
        <w:rPr>
          <w:rFonts w:ascii="Palatino Linotype" w:hAnsi="Palatino Linotype" w:cs="Arial"/>
        </w:rPr>
      </w:pPr>
      <w:r w:rsidRPr="005E4508">
        <w:rPr>
          <w:rFonts w:ascii="Palatino Linotype" w:hAnsi="Palatino Linotype" w:cs="Arial"/>
        </w:rPr>
        <w:t xml:space="preserve">La finalidad de la </w:t>
      </w:r>
      <w:r w:rsidRPr="005E4508">
        <w:rPr>
          <w:rFonts w:ascii="Palatino Linotype" w:hAnsi="Palatino Linotype" w:cs="Arial"/>
          <w:b/>
        </w:rPr>
        <w:t>versión pública</w:t>
      </w:r>
      <w:r w:rsidRPr="005E4508">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D243F5" w:rsidRPr="005E4508" w:rsidRDefault="00D243F5" w:rsidP="00D243F5">
      <w:pPr>
        <w:autoSpaceDE w:val="0"/>
        <w:autoSpaceDN w:val="0"/>
        <w:adjustRightInd w:val="0"/>
        <w:spacing w:line="360" w:lineRule="auto"/>
        <w:jc w:val="both"/>
        <w:rPr>
          <w:rFonts w:ascii="Palatino Linotype" w:hAnsi="Palatino Linotype" w:cs="Arial"/>
        </w:rPr>
      </w:pPr>
    </w:p>
    <w:p w:rsidR="00D243F5" w:rsidRPr="005E4508" w:rsidRDefault="00D243F5" w:rsidP="00D243F5">
      <w:pPr>
        <w:spacing w:line="360" w:lineRule="auto"/>
        <w:jc w:val="both"/>
        <w:rPr>
          <w:rFonts w:ascii="Palatino Linotype" w:hAnsi="Palatino Linotype" w:cs="Arial"/>
        </w:rPr>
      </w:pPr>
      <w:r w:rsidRPr="005E4508">
        <w:rPr>
          <w:rFonts w:ascii="Palatino Linotype" w:hAnsi="Palatino Linotype" w:cs="Arial"/>
        </w:rPr>
        <w:t xml:space="preserve">Por ende, en el presente caso, </w:t>
      </w:r>
      <w:r w:rsidRPr="005E4508">
        <w:rPr>
          <w:rFonts w:ascii="Palatino Linotype" w:hAnsi="Palatino Linotype" w:cs="Arial"/>
          <w:b/>
        </w:rPr>
        <w:t>EL SUJETO OBLIGADO</w:t>
      </w:r>
      <w:r w:rsidRPr="005E4508">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5E4508">
        <w:rPr>
          <w:rFonts w:ascii="Palatino Linotype" w:hAnsi="Palatino Linotype" w:cs="Arial"/>
          <w:lang w:val="es-ES"/>
        </w:rPr>
        <w:t>es</w:t>
      </w:r>
      <w:r w:rsidRPr="005E4508">
        <w:rPr>
          <w:rFonts w:ascii="Palatino Linotype" w:hAnsi="Palatino Linotype" w:cs="Aria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243F5" w:rsidRPr="005E4508" w:rsidRDefault="00D243F5" w:rsidP="00D243F5">
      <w:pPr>
        <w:jc w:val="both"/>
        <w:rPr>
          <w:rFonts w:ascii="Palatino Linotype" w:hAnsi="Palatino Linotype" w:cs="Arial"/>
        </w:rPr>
      </w:pP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 xml:space="preserve">“Artículo 49. </w:t>
      </w:r>
      <w:r w:rsidRPr="005E4508">
        <w:rPr>
          <w:rFonts w:ascii="Palatino Linotype" w:hAnsi="Palatino Linotype" w:cs="Arial"/>
          <w:i/>
          <w:sz w:val="22"/>
          <w:szCs w:val="22"/>
          <w:lang w:eastAsia="es-MX"/>
        </w:rPr>
        <w:t>Los Comités de Transparencia tendrán las siguientes atribuciones: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VIII.</w:t>
      </w:r>
      <w:r w:rsidRPr="005E4508">
        <w:rPr>
          <w:rFonts w:ascii="Palatino Linotype" w:hAnsi="Palatino Linotype" w:cs="Arial"/>
          <w:i/>
          <w:sz w:val="22"/>
          <w:szCs w:val="22"/>
          <w:lang w:eastAsia="es-MX"/>
        </w:rPr>
        <w:t xml:space="preserve"> Aprobar, modificar o revocar la clasificación de la información;</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Artículo 132.</w:t>
      </w:r>
      <w:r w:rsidRPr="005E4508">
        <w:rPr>
          <w:rFonts w:ascii="Palatino Linotype" w:hAnsi="Palatino Linotype" w:cs="Arial"/>
          <w:i/>
          <w:sz w:val="22"/>
          <w:szCs w:val="22"/>
          <w:lang w:eastAsia="es-MX"/>
        </w:rPr>
        <w:t xml:space="preserve"> La clasificación de la información se llevará a cabo en el momento en que:</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I.</w:t>
      </w:r>
      <w:r w:rsidRPr="005E4508">
        <w:rPr>
          <w:rFonts w:ascii="Palatino Linotype" w:hAnsi="Palatino Linotype" w:cs="Arial"/>
          <w:i/>
          <w:sz w:val="22"/>
          <w:szCs w:val="22"/>
          <w:lang w:eastAsia="es-MX"/>
        </w:rPr>
        <w:t xml:space="preserve"> Se reciba una solicitud de acceso a la información;</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II.</w:t>
      </w:r>
      <w:r w:rsidRPr="005E4508">
        <w:rPr>
          <w:rFonts w:ascii="Palatino Linotype" w:hAnsi="Palatino Linotype" w:cs="Arial"/>
          <w:i/>
          <w:sz w:val="22"/>
          <w:szCs w:val="22"/>
          <w:lang w:eastAsia="es-MX"/>
        </w:rPr>
        <w:t xml:space="preserve"> Se determine mediante resolución de autoridad competente; o</w:t>
      </w:r>
    </w:p>
    <w:p w:rsidR="00D243F5" w:rsidRPr="005E4508" w:rsidRDefault="00D243F5" w:rsidP="00D243F5">
      <w:pPr>
        <w:ind w:left="851" w:right="902"/>
        <w:jc w:val="both"/>
        <w:rPr>
          <w:rFonts w:ascii="Palatino Linotype" w:hAnsi="Palatino Linotype" w:cs="Arial"/>
          <w:b/>
          <w:i/>
          <w:sz w:val="22"/>
          <w:szCs w:val="22"/>
          <w:lang w:eastAsia="es-MX"/>
        </w:rPr>
      </w:pPr>
      <w:r w:rsidRPr="005E4508">
        <w:rPr>
          <w:rFonts w:ascii="Palatino Linotype" w:hAnsi="Palatino Linotype" w:cs="Arial"/>
          <w:i/>
          <w:sz w:val="22"/>
          <w:szCs w:val="22"/>
          <w:lang w:eastAsia="es-MX"/>
        </w:rPr>
        <w:t>III. Se generen versiones públicas para dar cumplimiento a las obligaciones de transparencia previstas en esta Ley.</w:t>
      </w:r>
      <w:r w:rsidRPr="005E4508">
        <w:rPr>
          <w:rFonts w:ascii="Palatino Linotype" w:hAnsi="Palatino Linotype" w:cs="Arial"/>
          <w:b/>
          <w:i/>
          <w:sz w:val="22"/>
          <w:szCs w:val="22"/>
          <w:lang w:eastAsia="es-MX"/>
        </w:rPr>
        <w:t>”</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Segundo.-</w:t>
      </w:r>
      <w:r w:rsidRPr="005E4508">
        <w:rPr>
          <w:rFonts w:ascii="Palatino Linotype" w:hAnsi="Palatino Linotype" w:cs="Arial"/>
          <w:i/>
          <w:sz w:val="22"/>
          <w:szCs w:val="22"/>
          <w:lang w:eastAsia="es-MX"/>
        </w:rPr>
        <w:t xml:space="preserve"> Para efectos de los presentes Lineamientos Generales, se entenderá por:</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XVIII.</w:t>
      </w:r>
      <w:r w:rsidRPr="005E4508">
        <w:rPr>
          <w:rFonts w:ascii="Palatino Linotype" w:hAnsi="Palatino Linotype" w:cs="Arial"/>
          <w:i/>
          <w:sz w:val="22"/>
          <w:szCs w:val="22"/>
          <w:lang w:eastAsia="es-MX"/>
        </w:rPr>
        <w:t xml:space="preserve"> </w:t>
      </w:r>
      <w:r w:rsidRPr="005E4508">
        <w:rPr>
          <w:rFonts w:ascii="Palatino Linotype" w:hAnsi="Palatino Linotype" w:cs="Arial"/>
          <w:b/>
          <w:i/>
          <w:sz w:val="22"/>
          <w:szCs w:val="22"/>
          <w:lang w:eastAsia="es-MX"/>
        </w:rPr>
        <w:t>Versión pública:</w:t>
      </w:r>
      <w:r w:rsidRPr="005E4508">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Cuarto.</w:t>
      </w:r>
      <w:r w:rsidRPr="005E4508">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Quinto.</w:t>
      </w:r>
      <w:r w:rsidRPr="005E450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Sexto.</w:t>
      </w:r>
      <w:r w:rsidRPr="005E4508">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Séptimo.</w:t>
      </w:r>
      <w:r w:rsidRPr="005E4508">
        <w:rPr>
          <w:rFonts w:ascii="Palatino Linotype" w:hAnsi="Palatino Linotype" w:cs="Arial"/>
          <w:i/>
          <w:sz w:val="22"/>
          <w:szCs w:val="22"/>
          <w:lang w:eastAsia="es-MX"/>
        </w:rPr>
        <w:t xml:space="preserve"> La clasificación de la información se llevará a cabo en el momento en que:</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I.</w:t>
      </w:r>
      <w:r w:rsidRPr="005E4508">
        <w:rPr>
          <w:rFonts w:ascii="Palatino Linotype" w:hAnsi="Palatino Linotype" w:cs="Arial"/>
          <w:i/>
          <w:sz w:val="22"/>
          <w:szCs w:val="22"/>
          <w:lang w:eastAsia="es-MX"/>
        </w:rPr>
        <w:t xml:space="preserve"> Se reciba una solicitud de acceso a la información;</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II.</w:t>
      </w:r>
      <w:r w:rsidRPr="005E4508">
        <w:rPr>
          <w:rFonts w:ascii="Palatino Linotype" w:hAnsi="Palatino Linotype" w:cs="Arial"/>
          <w:i/>
          <w:sz w:val="22"/>
          <w:szCs w:val="22"/>
          <w:lang w:eastAsia="es-MX"/>
        </w:rPr>
        <w:t xml:space="preserve"> Se determine mediante resolución de autoridad competente, o</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III.</w:t>
      </w:r>
      <w:r w:rsidRPr="005E4508">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Octavo.</w:t>
      </w:r>
      <w:r w:rsidRPr="005E450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Noveno.</w:t>
      </w:r>
      <w:r w:rsidRPr="005E450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b/>
          <w:i/>
          <w:sz w:val="22"/>
          <w:szCs w:val="22"/>
          <w:lang w:eastAsia="es-MX"/>
        </w:rPr>
        <w:t>Décimo.</w:t>
      </w:r>
      <w:r w:rsidRPr="005E450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243F5" w:rsidRPr="005E4508" w:rsidRDefault="00D243F5" w:rsidP="00D243F5">
      <w:pPr>
        <w:ind w:left="851" w:right="902"/>
        <w:jc w:val="both"/>
        <w:rPr>
          <w:rFonts w:ascii="Palatino Linotype" w:hAnsi="Palatino Linotype" w:cs="Arial"/>
          <w:i/>
          <w:sz w:val="22"/>
          <w:szCs w:val="22"/>
          <w:lang w:eastAsia="es-MX"/>
        </w:rPr>
      </w:pPr>
      <w:r w:rsidRPr="005E4508">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D243F5" w:rsidRPr="005E4508" w:rsidRDefault="00D243F5" w:rsidP="00D243F5">
      <w:pPr>
        <w:ind w:left="851" w:right="902"/>
        <w:jc w:val="both"/>
        <w:rPr>
          <w:rFonts w:ascii="Palatino Linotype" w:hAnsi="Palatino Linotype" w:cs="Arial"/>
          <w:b/>
          <w:i/>
          <w:sz w:val="22"/>
          <w:szCs w:val="22"/>
          <w:lang w:eastAsia="es-MX"/>
        </w:rPr>
      </w:pPr>
      <w:r w:rsidRPr="005E4508">
        <w:rPr>
          <w:rFonts w:ascii="Palatino Linotype" w:hAnsi="Palatino Linotype" w:cs="Arial"/>
          <w:b/>
          <w:i/>
          <w:sz w:val="22"/>
          <w:szCs w:val="22"/>
          <w:lang w:eastAsia="es-MX"/>
        </w:rPr>
        <w:t>Décimo primero.</w:t>
      </w:r>
      <w:r w:rsidRPr="005E450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E4508">
        <w:rPr>
          <w:rFonts w:ascii="Palatino Linotype" w:hAnsi="Palatino Linotype" w:cs="Arial"/>
          <w:b/>
          <w:i/>
          <w:sz w:val="22"/>
          <w:szCs w:val="22"/>
          <w:lang w:eastAsia="es-MX"/>
        </w:rPr>
        <w:t>”</w:t>
      </w:r>
    </w:p>
    <w:p w:rsidR="00D243F5" w:rsidRPr="005E4508" w:rsidRDefault="00D243F5" w:rsidP="00D243F5">
      <w:pPr>
        <w:ind w:left="851" w:right="902"/>
        <w:jc w:val="both"/>
        <w:rPr>
          <w:rFonts w:ascii="Palatino Linotype" w:hAnsi="Palatino Linotype" w:cs="Arial"/>
          <w:i/>
          <w:sz w:val="22"/>
          <w:szCs w:val="22"/>
          <w:lang w:eastAsia="es-MX"/>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rPr>
      </w:pPr>
      <w:r w:rsidRPr="005E4508">
        <w:rPr>
          <w:rFonts w:ascii="Palatino Linotype" w:hAnsi="Palatino Linotype"/>
        </w:rPr>
        <w:t xml:space="preserve">Precisado lo anterior, entre los datos que de manera enunciativa más no limitativa, </w:t>
      </w:r>
      <w:r w:rsidRPr="005E4508">
        <w:rPr>
          <w:rFonts w:ascii="Palatino Linotype" w:hAnsi="Palatino Linotype"/>
          <w:b/>
        </w:rPr>
        <w:t>pudieran</w:t>
      </w:r>
      <w:r w:rsidRPr="005E4508">
        <w:rPr>
          <w:rFonts w:ascii="Palatino Linotype" w:hAnsi="Palatino Linotype"/>
        </w:rPr>
        <w:t xml:space="preserve"> contenerse en el documento que se ordena entregar en versión pública, se encuentran </w:t>
      </w:r>
      <w:r w:rsidRPr="005E4508">
        <w:rPr>
          <w:rFonts w:ascii="Palatino Linotype" w:hAnsi="Palatino Linotype" w:cs="Arial"/>
        </w:rPr>
        <w:t xml:space="preserve">el </w:t>
      </w:r>
      <w:r w:rsidRPr="005E4508">
        <w:rPr>
          <w:rFonts w:ascii="Palatino Linotype" w:hAnsi="Palatino Linotype" w:cs="Arial"/>
          <w:b/>
        </w:rPr>
        <w:t>Registro Federal de Contribuyentes</w:t>
      </w:r>
      <w:r w:rsidRPr="005E4508">
        <w:rPr>
          <w:rFonts w:ascii="Palatino Linotype" w:hAnsi="Palatino Linotype" w:cs="Arial"/>
        </w:rPr>
        <w:t xml:space="preserve"> (RFC), la </w:t>
      </w:r>
      <w:r w:rsidRPr="005E4508">
        <w:rPr>
          <w:rFonts w:ascii="Palatino Linotype" w:hAnsi="Palatino Linotype" w:cs="Arial"/>
          <w:b/>
        </w:rPr>
        <w:t xml:space="preserve">Clave Única de Registro </w:t>
      </w:r>
      <w:r w:rsidRPr="005E4508">
        <w:rPr>
          <w:rFonts w:ascii="Palatino Linotype" w:hAnsi="Palatino Linotype" w:cs="Arial"/>
          <w:b/>
        </w:rPr>
        <w:lastRenderedPageBreak/>
        <w:t>de Población</w:t>
      </w:r>
      <w:r w:rsidRPr="005E4508">
        <w:rPr>
          <w:rFonts w:ascii="Palatino Linotype" w:hAnsi="Palatino Linotype" w:cs="Arial"/>
        </w:rPr>
        <w:t xml:space="preserve"> (CURP), así como aquellos que sólo le atañen a sus titulares como </w:t>
      </w:r>
      <w:r w:rsidRPr="005E4508">
        <w:rPr>
          <w:rFonts w:ascii="Palatino Linotype" w:eastAsia="Arial Unicode MS" w:hAnsi="Palatino Linotype" w:cs="Arial"/>
          <w:b/>
        </w:rPr>
        <w:t>números de cuenta</w:t>
      </w:r>
      <w:r w:rsidRPr="005E4508">
        <w:rPr>
          <w:rFonts w:ascii="Palatino Linotype" w:hAnsi="Palatino Linotype"/>
        </w:rPr>
        <w:t xml:space="preserve">, los cuales como se ha precisado son susceptibles de ser clasificados como información </w:t>
      </w:r>
      <w:r w:rsidRPr="005E4508">
        <w:rPr>
          <w:rFonts w:ascii="Palatino Linotype" w:hAnsi="Palatino Linotype" w:cs="Arial"/>
          <w:b/>
        </w:rPr>
        <w:t>confidencial</w:t>
      </w:r>
      <w:r w:rsidRPr="005E4508">
        <w:rPr>
          <w:rFonts w:ascii="Palatino Linotype" w:hAnsi="Palatino Linotype" w:cs="Arial"/>
        </w:rPr>
        <w:t>.</w:t>
      </w: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n-US"/>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rPr>
      </w:pPr>
      <w:r w:rsidRPr="005E4508">
        <w:rPr>
          <w:rFonts w:ascii="Palatino Linotype" w:hAnsi="Palatino Linotype" w:cs="Arial"/>
          <w:lang w:eastAsia="es-MX"/>
        </w:rPr>
        <w:t xml:space="preserve">Por cuanto hace al </w:t>
      </w:r>
      <w:r w:rsidRPr="005E4508">
        <w:rPr>
          <w:rFonts w:ascii="Palatino Linotype" w:hAnsi="Palatino Linotype" w:cs="Arial"/>
          <w:b/>
          <w:lang w:eastAsia="es-MX"/>
        </w:rPr>
        <w:t>Registro Federal de Contribuyentes</w:t>
      </w:r>
      <w:r w:rsidRPr="005E4508">
        <w:rPr>
          <w:rFonts w:ascii="Palatino Linotype" w:hAnsi="Palatino Linotype" w:cs="Arial"/>
          <w:lang w:eastAsia="es-MX"/>
        </w:rPr>
        <w:t xml:space="preserve"> </w:t>
      </w:r>
      <w:r w:rsidRPr="005E4508">
        <w:rPr>
          <w:rFonts w:ascii="Palatino Linotype" w:hAnsi="Palatino Linotype" w:cs="Arial"/>
          <w:b/>
          <w:lang w:eastAsia="es-MX"/>
        </w:rPr>
        <w:t>de las personas físicas</w:t>
      </w:r>
      <w:r w:rsidRPr="005E450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E4508">
        <w:rPr>
          <w:rFonts w:ascii="Palatino Linotype" w:hAnsi="Palatino Linotype"/>
          <w:bCs/>
        </w:rPr>
        <w:t>del</w:t>
      </w:r>
      <w:r w:rsidRPr="005E450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E4508">
        <w:rPr>
          <w:rFonts w:ascii="Palatino Linotype" w:hAnsi="Palatino Linotype"/>
        </w:rPr>
        <w:t xml:space="preserve"> y finalmente la </w:t>
      </w:r>
      <w:proofErr w:type="spellStart"/>
      <w:r w:rsidRPr="005E4508">
        <w:rPr>
          <w:rFonts w:ascii="Palatino Linotype" w:hAnsi="Palatino Linotype"/>
        </w:rPr>
        <w:t>homoclave</w:t>
      </w:r>
      <w:proofErr w:type="spellEnd"/>
      <w:r w:rsidRPr="005E4508">
        <w:rPr>
          <w:rFonts w:ascii="Palatino Linotype" w:hAnsi="Palatino Linotype"/>
        </w:rPr>
        <w:t>; la cual, para su obtención es necesario acreditar personalidad, fecha de nacimiento entre otros con documentos oficiales.</w:t>
      </w: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b/>
          <w:bCs/>
          <w:color w:val="000000"/>
        </w:rPr>
      </w:pPr>
      <w:r w:rsidRPr="005E4508">
        <w:rPr>
          <w:rFonts w:ascii="Palatino Linotype" w:hAnsi="Palatino Linotype" w:cs="Arial"/>
          <w:lang w:eastAsia="es-MX"/>
        </w:rPr>
        <w:t xml:space="preserve">Al respecto, </w:t>
      </w:r>
      <w:r w:rsidRPr="005E4508">
        <w:rPr>
          <w:rFonts w:ascii="Palatino Linotype" w:hAnsi="Palatino Linotype" w:cs="Arial"/>
          <w:color w:val="000000"/>
        </w:rPr>
        <w:t xml:space="preserve">es aplicable el Criterio 19/17 de la Segunda Época, emitido por </w:t>
      </w:r>
      <w:r w:rsidRPr="005E4508">
        <w:rPr>
          <w:rFonts w:ascii="Palatino Linotype" w:eastAsia="Arial Unicode MS" w:hAnsi="Palatino Linotype" w:cs="Arial"/>
          <w:color w:val="000000"/>
        </w:rPr>
        <w:t xml:space="preserve">el Instituto Nacional de </w:t>
      </w:r>
      <w:r w:rsidRPr="005E4508">
        <w:rPr>
          <w:rFonts w:ascii="Palatino Linotype" w:hAnsi="Palatino Linotype"/>
          <w:bCs/>
        </w:rPr>
        <w:t>Transparencia</w:t>
      </w:r>
      <w:r w:rsidRPr="005E4508">
        <w:rPr>
          <w:rFonts w:ascii="Palatino Linotype" w:eastAsia="Arial Unicode MS" w:hAnsi="Palatino Linotype" w:cs="Arial"/>
          <w:color w:val="000000"/>
        </w:rPr>
        <w:t>, Acceso a la Información y Protección de Datos Personales,</w:t>
      </w:r>
      <w:r w:rsidRPr="005E4508">
        <w:rPr>
          <w:rFonts w:ascii="Palatino Linotype" w:hAnsi="Palatino Linotype"/>
          <w:bCs/>
          <w:color w:val="000000"/>
        </w:rPr>
        <w:t xml:space="preserve"> que dice:</w:t>
      </w:r>
      <w:r w:rsidRPr="005E4508">
        <w:rPr>
          <w:rFonts w:ascii="Palatino Linotype" w:hAnsi="Palatino Linotype"/>
          <w:b/>
          <w:bCs/>
          <w:color w:val="000000"/>
        </w:rPr>
        <w:t xml:space="preserve"> </w:t>
      </w:r>
    </w:p>
    <w:p w:rsidR="00D243F5" w:rsidRPr="005E4508" w:rsidRDefault="00D243F5" w:rsidP="00D243F5">
      <w:pPr>
        <w:pStyle w:val="Prrafodelista"/>
        <w:widowControl w:val="0"/>
        <w:autoSpaceDE w:val="0"/>
        <w:autoSpaceDN w:val="0"/>
        <w:adjustRightInd w:val="0"/>
        <w:ind w:left="0"/>
        <w:jc w:val="both"/>
        <w:rPr>
          <w:rFonts w:ascii="Palatino Linotype" w:hAnsi="Palatino Linotype"/>
          <w:b/>
          <w:bCs/>
          <w:color w:val="000000"/>
        </w:rPr>
      </w:pPr>
    </w:p>
    <w:p w:rsidR="00D243F5" w:rsidRPr="005E4508" w:rsidRDefault="00D243F5" w:rsidP="00D243F5">
      <w:pPr>
        <w:autoSpaceDE w:val="0"/>
        <w:autoSpaceDN w:val="0"/>
        <w:adjustRightInd w:val="0"/>
        <w:ind w:left="709" w:right="709"/>
        <w:jc w:val="both"/>
        <w:rPr>
          <w:rFonts w:ascii="Palatino Linotype" w:hAnsi="Palatino Linotype" w:cs="Arial"/>
          <w:bCs/>
          <w:i/>
          <w:sz w:val="22"/>
          <w:lang w:eastAsia="en-US"/>
        </w:rPr>
      </w:pPr>
      <w:r w:rsidRPr="005E4508">
        <w:rPr>
          <w:rFonts w:ascii="Palatino Linotype" w:hAnsi="Palatino Linotype" w:cs="Arial"/>
          <w:bCs/>
          <w:i/>
          <w:sz w:val="22"/>
        </w:rPr>
        <w:t>“</w:t>
      </w:r>
      <w:r w:rsidRPr="005E4508">
        <w:rPr>
          <w:rFonts w:ascii="Palatino Linotype" w:hAnsi="Palatino Linotype" w:cs="Arial"/>
          <w:b/>
          <w:bCs/>
          <w:i/>
          <w:sz w:val="22"/>
        </w:rPr>
        <w:t>Registro Federal de Contribuyentes (RFC) de personas físicas. El RFC es una clave</w:t>
      </w:r>
      <w:r w:rsidRPr="005E4508">
        <w:rPr>
          <w:rFonts w:ascii="Palatino Linotype" w:hAnsi="Palatino Linotype" w:cs="Arial"/>
          <w:bCs/>
          <w:i/>
          <w:sz w:val="22"/>
        </w:rPr>
        <w:t xml:space="preserve"> de carácter fiscal, </w:t>
      </w:r>
      <w:proofErr w:type="gramStart"/>
      <w:r w:rsidRPr="005E4508">
        <w:rPr>
          <w:rFonts w:ascii="Palatino Linotype" w:hAnsi="Palatino Linotype" w:cs="Arial"/>
          <w:bCs/>
          <w:i/>
          <w:sz w:val="22"/>
        </w:rPr>
        <w:t>única</w:t>
      </w:r>
      <w:proofErr w:type="gramEnd"/>
      <w:r w:rsidRPr="005E4508">
        <w:rPr>
          <w:rFonts w:ascii="Palatino Linotype" w:hAnsi="Palatino Linotype" w:cs="Arial"/>
          <w:bCs/>
          <w:i/>
          <w:sz w:val="22"/>
        </w:rPr>
        <w:t xml:space="preserve"> e irrepetible, </w:t>
      </w:r>
      <w:r w:rsidRPr="005E4508">
        <w:rPr>
          <w:rFonts w:ascii="Palatino Linotype" w:hAnsi="Palatino Linotype" w:cs="Arial"/>
          <w:b/>
          <w:bCs/>
          <w:i/>
          <w:sz w:val="22"/>
        </w:rPr>
        <w:t>que permite identificar al titular, su edad y fecha de nacimiento</w:t>
      </w:r>
      <w:r w:rsidRPr="005E4508">
        <w:rPr>
          <w:rFonts w:ascii="Palatino Linotype" w:hAnsi="Palatino Linotype" w:cs="Arial"/>
          <w:bCs/>
          <w:i/>
          <w:sz w:val="22"/>
        </w:rPr>
        <w:t xml:space="preserve">, por lo que </w:t>
      </w:r>
      <w:r w:rsidRPr="005E4508">
        <w:rPr>
          <w:rFonts w:ascii="Palatino Linotype" w:hAnsi="Palatino Linotype" w:cs="Arial"/>
          <w:b/>
          <w:bCs/>
          <w:i/>
          <w:sz w:val="22"/>
        </w:rPr>
        <w:t>es un dato personal de carácter confidencial</w:t>
      </w:r>
      <w:r w:rsidRPr="005E4508">
        <w:rPr>
          <w:rFonts w:ascii="Palatino Linotype" w:hAnsi="Palatino Linotype" w:cs="Arial"/>
          <w:i/>
          <w:sz w:val="22"/>
        </w:rPr>
        <w:t>.</w:t>
      </w:r>
    </w:p>
    <w:p w:rsidR="00D243F5" w:rsidRPr="005E4508" w:rsidRDefault="00D243F5" w:rsidP="00D243F5">
      <w:pPr>
        <w:autoSpaceDE w:val="0"/>
        <w:autoSpaceDN w:val="0"/>
        <w:adjustRightInd w:val="0"/>
        <w:ind w:left="709" w:right="709"/>
        <w:jc w:val="both"/>
        <w:rPr>
          <w:rFonts w:ascii="Palatino Linotype" w:hAnsi="Palatino Linotype" w:cs="Arial"/>
          <w:bCs/>
          <w:i/>
          <w:sz w:val="22"/>
        </w:rPr>
      </w:pPr>
      <w:r w:rsidRPr="005E4508">
        <w:rPr>
          <w:rFonts w:ascii="Palatino Linotype" w:hAnsi="Palatino Linotype" w:cs="Arial"/>
          <w:bCs/>
          <w:i/>
          <w:sz w:val="22"/>
        </w:rPr>
        <w:t>Resoluciones:</w:t>
      </w:r>
    </w:p>
    <w:p w:rsidR="00D243F5" w:rsidRPr="005E4508" w:rsidRDefault="00D243F5" w:rsidP="00D243F5">
      <w:pPr>
        <w:autoSpaceDE w:val="0"/>
        <w:autoSpaceDN w:val="0"/>
        <w:adjustRightInd w:val="0"/>
        <w:ind w:left="709" w:right="709"/>
        <w:jc w:val="both"/>
        <w:rPr>
          <w:rFonts w:ascii="Palatino Linotype" w:hAnsi="Palatino Linotype" w:cs="Arial"/>
          <w:bCs/>
          <w:i/>
          <w:sz w:val="22"/>
        </w:rPr>
      </w:pPr>
      <w:r w:rsidRPr="005E4508">
        <w:rPr>
          <w:rFonts w:ascii="Palatino Linotype" w:hAnsi="Palatino Linotype" w:cs="Arial"/>
          <w:bCs/>
          <w:i/>
          <w:sz w:val="22"/>
        </w:rPr>
        <w:t>• RRA 0189/17. Morena. 08 de febrero de 2017. Por unanimidad. Comisionado Ponente Joel Salas Suárez.</w:t>
      </w:r>
    </w:p>
    <w:p w:rsidR="00D243F5" w:rsidRPr="005E4508" w:rsidRDefault="00D243F5" w:rsidP="00D243F5">
      <w:pPr>
        <w:autoSpaceDE w:val="0"/>
        <w:autoSpaceDN w:val="0"/>
        <w:adjustRightInd w:val="0"/>
        <w:ind w:left="709" w:right="709"/>
        <w:jc w:val="both"/>
        <w:rPr>
          <w:rFonts w:ascii="Palatino Linotype" w:hAnsi="Palatino Linotype" w:cs="Arial"/>
          <w:bCs/>
          <w:i/>
          <w:sz w:val="22"/>
        </w:rPr>
      </w:pPr>
      <w:r w:rsidRPr="005E4508">
        <w:rPr>
          <w:rFonts w:ascii="Palatino Linotype" w:hAnsi="Palatino Linotype" w:cs="Arial"/>
          <w:bCs/>
          <w:i/>
          <w:sz w:val="22"/>
        </w:rPr>
        <w:t xml:space="preserve">• RRA 0677/17. Universidad Nacional Autónoma de México. 08 de marzo de 2017. Por unanimidad. Comisionado Ponente </w:t>
      </w:r>
      <w:proofErr w:type="spellStart"/>
      <w:r w:rsidRPr="005E4508">
        <w:rPr>
          <w:rFonts w:ascii="Palatino Linotype" w:hAnsi="Palatino Linotype" w:cs="Arial"/>
          <w:bCs/>
          <w:i/>
          <w:sz w:val="22"/>
        </w:rPr>
        <w:t>Rosendoevgueni</w:t>
      </w:r>
      <w:proofErr w:type="spellEnd"/>
      <w:r w:rsidRPr="005E4508">
        <w:rPr>
          <w:rFonts w:ascii="Palatino Linotype" w:hAnsi="Palatino Linotype" w:cs="Arial"/>
          <w:bCs/>
          <w:i/>
          <w:sz w:val="22"/>
        </w:rPr>
        <w:t xml:space="preserve"> Monterrey </w:t>
      </w:r>
      <w:proofErr w:type="spellStart"/>
      <w:r w:rsidRPr="005E4508">
        <w:rPr>
          <w:rFonts w:ascii="Palatino Linotype" w:hAnsi="Palatino Linotype" w:cs="Arial"/>
          <w:bCs/>
          <w:i/>
          <w:sz w:val="22"/>
        </w:rPr>
        <w:t>Chepov</w:t>
      </w:r>
      <w:proofErr w:type="spellEnd"/>
      <w:r w:rsidRPr="005E4508">
        <w:rPr>
          <w:rFonts w:ascii="Palatino Linotype" w:hAnsi="Palatino Linotype" w:cs="Arial"/>
          <w:bCs/>
          <w:i/>
          <w:sz w:val="22"/>
        </w:rPr>
        <w:t xml:space="preserve">. </w:t>
      </w:r>
    </w:p>
    <w:p w:rsidR="00D243F5" w:rsidRPr="005E4508" w:rsidRDefault="00D243F5" w:rsidP="00D243F5">
      <w:pPr>
        <w:autoSpaceDE w:val="0"/>
        <w:autoSpaceDN w:val="0"/>
        <w:adjustRightInd w:val="0"/>
        <w:ind w:left="709" w:right="709"/>
        <w:jc w:val="both"/>
        <w:rPr>
          <w:rFonts w:ascii="Palatino Linotype" w:hAnsi="Palatino Linotype" w:cs="Arial"/>
          <w:i/>
          <w:sz w:val="22"/>
        </w:rPr>
      </w:pPr>
      <w:r w:rsidRPr="005E4508">
        <w:rPr>
          <w:rFonts w:ascii="Palatino Linotype" w:hAnsi="Palatino Linotype" w:cs="Arial"/>
          <w:bCs/>
          <w:i/>
          <w:sz w:val="22"/>
        </w:rPr>
        <w:t>• RRA 1564/17. Tribunal Electoral del Poder Judicial de la Federación. 26 de abril de 2017. Por unanimidad. Comisionado Ponente Oscar Mauricio Guerra Ford.</w:t>
      </w:r>
      <w:r w:rsidRPr="005E4508">
        <w:rPr>
          <w:rFonts w:ascii="Palatino Linotype" w:hAnsi="Palatino Linotype" w:cs="Arial"/>
          <w:i/>
          <w:sz w:val="22"/>
        </w:rPr>
        <w:t>”</w:t>
      </w:r>
    </w:p>
    <w:p w:rsidR="00D243F5" w:rsidRPr="005E4508" w:rsidRDefault="00D243F5" w:rsidP="00D243F5">
      <w:pPr>
        <w:autoSpaceDE w:val="0"/>
        <w:autoSpaceDN w:val="0"/>
        <w:adjustRightInd w:val="0"/>
        <w:ind w:left="709" w:right="709"/>
        <w:jc w:val="both"/>
        <w:rPr>
          <w:rFonts w:ascii="Palatino Linotype" w:hAnsi="Palatino Linotype" w:cs="Arial"/>
          <w:sz w:val="22"/>
        </w:rPr>
      </w:pPr>
      <w:r w:rsidRPr="005E4508">
        <w:rPr>
          <w:rFonts w:ascii="Palatino Linotype" w:hAnsi="Palatino Linotype" w:cs="Arial"/>
          <w:sz w:val="22"/>
        </w:rPr>
        <w:t>(Énfasis añadido)</w:t>
      </w:r>
    </w:p>
    <w:p w:rsidR="00D243F5" w:rsidRPr="005E4508" w:rsidRDefault="00D243F5" w:rsidP="00D243F5">
      <w:pPr>
        <w:autoSpaceDE w:val="0"/>
        <w:autoSpaceDN w:val="0"/>
        <w:adjustRightInd w:val="0"/>
        <w:ind w:left="709" w:right="709"/>
        <w:jc w:val="both"/>
        <w:rPr>
          <w:rFonts w:ascii="Palatino Linotype" w:hAnsi="Palatino Linotype" w:cs="Arial"/>
          <w:sz w:val="22"/>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rPr>
      </w:pPr>
      <w:r w:rsidRPr="005E4508">
        <w:rPr>
          <w:rFonts w:ascii="Palatino Linotype" w:hAnsi="Palatino Linotype" w:cs="Arial"/>
          <w:lang w:eastAsia="es-MX"/>
        </w:rPr>
        <w:t xml:space="preserve">De lo anterior, se desprende que el Registro Federal de Contribuyentes se vincula al </w:t>
      </w:r>
      <w:r w:rsidRPr="005E4508">
        <w:rPr>
          <w:rFonts w:ascii="Palatino Linotype" w:hAnsi="Palatino Linotype" w:cs="Arial"/>
          <w:lang w:eastAsia="es-MX"/>
        </w:rPr>
        <w:lastRenderedPageBreak/>
        <w:t xml:space="preserve">nombre de su </w:t>
      </w:r>
      <w:r w:rsidRPr="005E4508">
        <w:rPr>
          <w:rFonts w:ascii="Palatino Linotype" w:hAnsi="Palatino Linotype"/>
          <w:bCs/>
        </w:rPr>
        <w:t>titular</w:t>
      </w:r>
      <w:r w:rsidRPr="005E4508">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E4508">
        <w:rPr>
          <w:rFonts w:ascii="Palatino Linotype" w:hAnsi="Palatino Linotype"/>
          <w:lang w:eastAsia="es-MX"/>
        </w:rPr>
        <w:t>Municipios</w:t>
      </w:r>
      <w:r w:rsidRPr="005E4508">
        <w:rPr>
          <w:rFonts w:ascii="Palatino Linotype" w:hAnsi="Palatino Linotype" w:cs="Arial"/>
          <w:lang w:eastAsia="es-MX"/>
        </w:rPr>
        <w:t xml:space="preserve"> y </w:t>
      </w:r>
      <w:r w:rsidRPr="005E4508">
        <w:rPr>
          <w:rFonts w:ascii="Palatino Linotype" w:hAnsi="Palatino Linotype" w:cs="Arial"/>
        </w:rPr>
        <w:t>4 fracción XI</w:t>
      </w:r>
      <w:r w:rsidRPr="005E4508">
        <w:rPr>
          <w:rFonts w:ascii="Palatino Linotype" w:hAnsi="Palatino Linotype" w:cs="Arial"/>
          <w:lang w:eastAsia="es-MX"/>
        </w:rPr>
        <w:t xml:space="preserve"> </w:t>
      </w:r>
      <w:r w:rsidRPr="005E4508">
        <w:rPr>
          <w:rFonts w:ascii="Palatino Linotype" w:hAnsi="Palatino Linotype" w:cs="Arial"/>
        </w:rPr>
        <w:t>de la Ley de Protección de Datos Personales en Posesión de Sujetos Obligados del Estado de México y Municipios.</w:t>
      </w: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E4508">
        <w:rPr>
          <w:rFonts w:ascii="Palatino Linotype" w:hAnsi="Palatino Linotype" w:cs="Arial"/>
          <w:lang w:eastAsia="es-MX"/>
        </w:rPr>
        <w:t xml:space="preserve">Por cuanto hace a la </w:t>
      </w:r>
      <w:r w:rsidRPr="005E4508">
        <w:rPr>
          <w:rFonts w:ascii="Palatino Linotype" w:hAnsi="Palatino Linotype" w:cs="Arial"/>
          <w:b/>
        </w:rPr>
        <w:t xml:space="preserve">Clave Única de Registro de Población, </w:t>
      </w:r>
      <w:r w:rsidRPr="005E4508">
        <w:rPr>
          <w:rFonts w:ascii="Palatino Linotype" w:hAnsi="Palatino Linotype" w:cs="Arial"/>
          <w:lang w:eastAsia="es-MX"/>
        </w:rPr>
        <w:t xml:space="preserve">constituye un dato personal, ya que </w:t>
      </w:r>
      <w:r w:rsidRPr="005E4508">
        <w:rPr>
          <w:rFonts w:ascii="Palatino Linotype" w:hAnsi="Palatino Linotype"/>
          <w:lang w:eastAsia="es-MX"/>
        </w:rPr>
        <w:t>tiene</w:t>
      </w:r>
      <w:r w:rsidRPr="005E450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E4508">
        <w:rPr>
          <w:rFonts w:ascii="Palatino Linotype" w:hAnsi="Palatino Linotype" w:cs="Arial"/>
          <w:lang w:eastAsia="es-MX"/>
        </w:rPr>
        <w:t xml:space="preserve">Lo </w:t>
      </w:r>
      <w:r w:rsidRPr="005E4508">
        <w:rPr>
          <w:rFonts w:ascii="Palatino Linotype" w:hAnsi="Palatino Linotype"/>
          <w:lang w:eastAsia="es-MX"/>
        </w:rPr>
        <w:t>anterior</w:t>
      </w:r>
      <w:r w:rsidRPr="005E4508">
        <w:rPr>
          <w:rFonts w:ascii="Palatino Linotype" w:hAnsi="Palatino Linotype" w:cs="Arial"/>
          <w:lang w:eastAsia="es-MX"/>
        </w:rPr>
        <w:t xml:space="preserve">, </w:t>
      </w:r>
      <w:r w:rsidRPr="005E4508">
        <w:rPr>
          <w:rFonts w:ascii="Palatino Linotype" w:hAnsi="Palatino Linotype"/>
          <w:bCs/>
        </w:rPr>
        <w:t>tiene</w:t>
      </w:r>
      <w:r w:rsidRPr="005E4508">
        <w:rPr>
          <w:rFonts w:ascii="Palatino Linotype" w:hAnsi="Palatino Linotype" w:cs="Arial"/>
          <w:lang w:eastAsia="es-MX"/>
        </w:rPr>
        <w:t xml:space="preserve"> sustento en los artículos 86 y 91 de la Ley General de Población, la cual señala lo siguiente:</w:t>
      </w:r>
    </w:p>
    <w:p w:rsidR="00D243F5" w:rsidRPr="005E4508" w:rsidRDefault="00D243F5" w:rsidP="00D243F5">
      <w:pPr>
        <w:pStyle w:val="Prrafodelista"/>
        <w:widowControl w:val="0"/>
        <w:autoSpaceDE w:val="0"/>
        <w:autoSpaceDN w:val="0"/>
        <w:adjustRightInd w:val="0"/>
        <w:ind w:left="0"/>
        <w:jc w:val="both"/>
        <w:rPr>
          <w:rFonts w:ascii="Palatino Linotype" w:hAnsi="Palatino Linotype" w:cs="Arial"/>
          <w:lang w:eastAsia="es-MX"/>
        </w:rPr>
      </w:pPr>
    </w:p>
    <w:p w:rsidR="00D243F5" w:rsidRPr="005E4508" w:rsidRDefault="00D243F5" w:rsidP="00D243F5">
      <w:pPr>
        <w:autoSpaceDE w:val="0"/>
        <w:autoSpaceDN w:val="0"/>
        <w:adjustRightInd w:val="0"/>
        <w:ind w:left="709" w:right="709"/>
        <w:jc w:val="both"/>
        <w:rPr>
          <w:rFonts w:ascii="Palatino Linotype" w:hAnsi="Palatino Linotype" w:cs="Arial"/>
          <w:i/>
          <w:sz w:val="22"/>
          <w:lang w:eastAsia="es-MX"/>
        </w:rPr>
      </w:pPr>
      <w:r w:rsidRPr="005E4508">
        <w:rPr>
          <w:rFonts w:ascii="Palatino Linotype" w:hAnsi="Palatino Linotype" w:cs="Arial,Bold"/>
          <w:bCs/>
          <w:i/>
          <w:sz w:val="22"/>
          <w:lang w:eastAsia="es-MX"/>
        </w:rPr>
        <w:t>“</w:t>
      </w:r>
      <w:r w:rsidRPr="005E4508">
        <w:rPr>
          <w:rFonts w:ascii="Palatino Linotype" w:hAnsi="Palatino Linotype" w:cs="Arial,Bold"/>
          <w:b/>
          <w:bCs/>
          <w:i/>
          <w:sz w:val="22"/>
          <w:lang w:eastAsia="es-MX"/>
        </w:rPr>
        <w:t xml:space="preserve">Artículo 86. </w:t>
      </w:r>
      <w:r w:rsidRPr="005E450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D243F5" w:rsidRPr="005E4508" w:rsidRDefault="00D243F5" w:rsidP="00D243F5">
      <w:pPr>
        <w:autoSpaceDE w:val="0"/>
        <w:autoSpaceDN w:val="0"/>
        <w:adjustRightInd w:val="0"/>
        <w:ind w:left="709" w:right="709"/>
        <w:jc w:val="both"/>
        <w:rPr>
          <w:rFonts w:ascii="Palatino Linotype" w:hAnsi="Palatino Linotype" w:cs="Arial"/>
          <w:i/>
          <w:sz w:val="22"/>
          <w:lang w:eastAsia="es-MX"/>
        </w:rPr>
      </w:pPr>
      <w:r w:rsidRPr="005E4508">
        <w:rPr>
          <w:rFonts w:ascii="Palatino Linotype" w:hAnsi="Palatino Linotype" w:cs="Arial,Bold"/>
          <w:b/>
          <w:bCs/>
          <w:i/>
          <w:sz w:val="22"/>
          <w:lang w:eastAsia="es-MX"/>
        </w:rPr>
        <w:t xml:space="preserve">Artículo 91. </w:t>
      </w:r>
      <w:r w:rsidRPr="005E4508">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rsidR="00D243F5" w:rsidRPr="005E4508" w:rsidRDefault="00D243F5" w:rsidP="00D243F5">
      <w:pPr>
        <w:autoSpaceDE w:val="0"/>
        <w:autoSpaceDN w:val="0"/>
        <w:adjustRightInd w:val="0"/>
        <w:ind w:left="709" w:right="709"/>
        <w:jc w:val="both"/>
        <w:rPr>
          <w:rFonts w:ascii="Palatino Linotype" w:hAnsi="Palatino Linotype" w:cs="Arial"/>
          <w:i/>
          <w:sz w:val="22"/>
          <w:lang w:eastAsia="es-MX"/>
        </w:rPr>
      </w:pPr>
    </w:p>
    <w:p w:rsidR="00D243F5" w:rsidRPr="005E4508" w:rsidRDefault="00D243F5" w:rsidP="00D243F5">
      <w:pPr>
        <w:spacing w:line="360" w:lineRule="auto"/>
        <w:jc w:val="both"/>
        <w:rPr>
          <w:rFonts w:ascii="Palatino Linotype" w:hAnsi="Palatino Linotype"/>
          <w:lang w:eastAsia="es-MX"/>
        </w:rPr>
      </w:pPr>
      <w:r w:rsidRPr="005E450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5E4508">
        <w:rPr>
          <w:rFonts w:ascii="Palatino Linotype" w:hAnsi="Palatino Linotype"/>
          <w:bCs/>
        </w:rPr>
        <w:t>identidad</w:t>
      </w:r>
      <w:r w:rsidRPr="005E4508">
        <w:rPr>
          <w:rFonts w:ascii="Palatino Linotype" w:hAnsi="Palatino Linotype"/>
          <w:lang w:eastAsia="es-MX"/>
        </w:rPr>
        <w:t xml:space="preserve"> (acta de nacimiento, carta de naturalización o documento migratorio), la </w:t>
      </w:r>
      <w:r w:rsidRPr="005E4508">
        <w:rPr>
          <w:rFonts w:ascii="Palatino Linotype" w:hAnsi="Palatino Linotype" w:cs="Arial"/>
        </w:rPr>
        <w:t>cual</w:t>
      </w:r>
      <w:r w:rsidRPr="005E4508">
        <w:rPr>
          <w:rFonts w:ascii="Palatino Linotype" w:hAnsi="Palatino Linotype"/>
          <w:lang w:eastAsia="es-MX"/>
        </w:rPr>
        <w:t xml:space="preserve"> se integra de</w:t>
      </w:r>
      <w:r w:rsidRPr="005E4508">
        <w:rPr>
          <w:rFonts w:ascii="Palatino Linotype" w:hAnsi="Palatino Linotype" w:cs="Arial"/>
          <w:lang w:eastAsia="es-MX"/>
        </w:rPr>
        <w:t xml:space="preserve"> la primera letra del apellido paterno; seguida de la primera letra vocal del primer apellido; seguida de la primera letra del </w:t>
      </w:r>
      <w:r w:rsidRPr="005E4508">
        <w:rPr>
          <w:rFonts w:ascii="Palatino Linotype" w:hAnsi="Palatino Linotype" w:cs="Arial"/>
          <w:lang w:eastAsia="es-MX"/>
        </w:rPr>
        <w:lastRenderedPageBreak/>
        <w:t>segundo apellido y por último la primera letra del nombre; fecha de nacimiento año/mes/día</w:t>
      </w:r>
      <w:r w:rsidRPr="005E4508">
        <w:rPr>
          <w:rFonts w:ascii="Palatino Linotype" w:hAnsi="Palatino Linotype"/>
          <w:lang w:eastAsia="es-MX"/>
        </w:rPr>
        <w:t>; sexo; Entidad Federativa de nacimiento; consonantes internas del nombre y apellidos; un diferenciador de homonimia y siglo; así como un dígito verificador.</w:t>
      </w:r>
    </w:p>
    <w:p w:rsidR="00D243F5" w:rsidRPr="005E4508" w:rsidRDefault="00D243F5" w:rsidP="00D243F5">
      <w:pPr>
        <w:spacing w:line="360" w:lineRule="auto"/>
        <w:jc w:val="both"/>
        <w:rPr>
          <w:rFonts w:ascii="Palatino Linotype" w:hAnsi="Palatino Linotype"/>
          <w:lang w:eastAsia="es-MX"/>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E4508">
        <w:rPr>
          <w:rFonts w:ascii="Palatino Linotype" w:hAnsi="Palatino Linotype" w:cs="Arial"/>
          <w:lang w:eastAsia="es-MX"/>
        </w:rPr>
        <w:t xml:space="preserve">Al respecto, el </w:t>
      </w:r>
      <w:r w:rsidRPr="005E4508">
        <w:rPr>
          <w:rFonts w:ascii="Palatino Linotype" w:eastAsia="Arial Unicode MS" w:hAnsi="Palatino Linotype" w:cs="Arial"/>
        </w:rPr>
        <w:t>Instituto Nacional de Transparencia, Acceso a la Información y Protección de Datos Personales (INAI),</w:t>
      </w:r>
      <w:r w:rsidRPr="005E4508">
        <w:rPr>
          <w:rFonts w:ascii="Palatino Linotype" w:hAnsi="Palatino Linotype" w:cs="Arial"/>
          <w:lang w:eastAsia="es-MX"/>
        </w:rPr>
        <w:t xml:space="preserve"> a través del Criterio 18/17 de la Segunda Época, señala literalmente lo siguiente:</w:t>
      </w:r>
    </w:p>
    <w:p w:rsidR="00D243F5" w:rsidRPr="005E4508" w:rsidRDefault="00D243F5" w:rsidP="00D243F5">
      <w:pPr>
        <w:pStyle w:val="Prrafodelista"/>
        <w:widowControl w:val="0"/>
        <w:autoSpaceDE w:val="0"/>
        <w:autoSpaceDN w:val="0"/>
        <w:adjustRightInd w:val="0"/>
        <w:ind w:left="0"/>
        <w:jc w:val="both"/>
        <w:rPr>
          <w:rFonts w:ascii="Palatino Linotype" w:hAnsi="Palatino Linotype" w:cs="Arial"/>
          <w:lang w:eastAsia="es-MX"/>
        </w:rPr>
      </w:pPr>
    </w:p>
    <w:p w:rsidR="00D243F5" w:rsidRPr="005E4508" w:rsidRDefault="00D243F5" w:rsidP="00D243F5">
      <w:pPr>
        <w:autoSpaceDE w:val="0"/>
        <w:autoSpaceDN w:val="0"/>
        <w:adjustRightInd w:val="0"/>
        <w:ind w:left="709" w:right="709"/>
        <w:jc w:val="both"/>
        <w:rPr>
          <w:rFonts w:ascii="Palatino Linotype" w:hAnsi="Palatino Linotype" w:cs="Arial"/>
          <w:i/>
          <w:sz w:val="22"/>
          <w:lang w:eastAsia="es-MX"/>
        </w:rPr>
      </w:pPr>
      <w:r w:rsidRPr="005E4508">
        <w:rPr>
          <w:rFonts w:ascii="Palatino Linotype" w:hAnsi="Palatino Linotype" w:cs="Arial"/>
          <w:i/>
          <w:sz w:val="22"/>
          <w:lang w:eastAsia="es-MX"/>
        </w:rPr>
        <w:t>“</w:t>
      </w:r>
      <w:r w:rsidRPr="005E4508">
        <w:rPr>
          <w:rFonts w:ascii="Palatino Linotype" w:hAnsi="Palatino Linotype" w:cs="Arial"/>
          <w:b/>
          <w:i/>
          <w:sz w:val="22"/>
          <w:lang w:eastAsia="es-MX"/>
        </w:rPr>
        <w:t>Clave Única de Registro de Población (CURP).</w:t>
      </w:r>
      <w:r w:rsidRPr="005E4508">
        <w:rPr>
          <w:rFonts w:ascii="Palatino Linotype" w:hAnsi="Palatino Linotype" w:cs="Arial"/>
          <w:i/>
          <w:sz w:val="22"/>
          <w:lang w:eastAsia="es-MX"/>
        </w:rPr>
        <w:t xml:space="preserve"> </w:t>
      </w:r>
      <w:r w:rsidRPr="005E4508">
        <w:rPr>
          <w:rFonts w:ascii="Palatino Linotype" w:hAnsi="Palatino Linotype" w:cs="Arial"/>
          <w:b/>
          <w:i/>
          <w:sz w:val="22"/>
          <w:lang w:eastAsia="es-MX"/>
        </w:rPr>
        <w:t>La Clave Única de Registro de Población se integra por datos personales que sólo conciernen al particular titular</w:t>
      </w:r>
      <w:r w:rsidRPr="005E4508">
        <w:rPr>
          <w:rFonts w:ascii="Palatino Linotype" w:hAnsi="Palatino Linotype" w:cs="Arial"/>
          <w:i/>
          <w:sz w:val="22"/>
          <w:lang w:eastAsia="es-MX"/>
        </w:rPr>
        <w:t xml:space="preserve"> de la misma, </w:t>
      </w:r>
      <w:r w:rsidRPr="005E4508">
        <w:rPr>
          <w:rFonts w:ascii="Palatino Linotype" w:hAnsi="Palatino Linotype" w:cs="Arial"/>
          <w:b/>
          <w:i/>
          <w:sz w:val="22"/>
          <w:lang w:eastAsia="es-MX"/>
        </w:rPr>
        <w:t>como lo son su nombre, apellidos, fecha de nacimiento, lugar de nacimiento y sexo</w:t>
      </w:r>
      <w:r w:rsidRPr="005E4508">
        <w:rPr>
          <w:rFonts w:ascii="Palatino Linotype" w:hAnsi="Palatino Linotype" w:cs="Arial"/>
          <w:i/>
          <w:sz w:val="22"/>
          <w:lang w:eastAsia="es-MX"/>
        </w:rPr>
        <w:t xml:space="preserve">. Dichos datos, constituyen información que distingue plenamente a una persona física del resto de los habitantes del país, </w:t>
      </w:r>
      <w:r w:rsidRPr="005E4508">
        <w:rPr>
          <w:rFonts w:ascii="Palatino Linotype" w:hAnsi="Palatino Linotype" w:cs="Arial"/>
          <w:b/>
          <w:i/>
          <w:sz w:val="22"/>
          <w:lang w:eastAsia="es-MX"/>
        </w:rPr>
        <w:t>por lo que la CURP está considerada como información confidencial</w:t>
      </w:r>
      <w:r w:rsidRPr="005E4508">
        <w:rPr>
          <w:rFonts w:ascii="Palatino Linotype" w:hAnsi="Palatino Linotype" w:cs="Arial"/>
          <w:i/>
          <w:sz w:val="22"/>
          <w:lang w:eastAsia="es-MX"/>
        </w:rPr>
        <w:t xml:space="preserve">. </w:t>
      </w:r>
    </w:p>
    <w:p w:rsidR="00D243F5" w:rsidRPr="005E4508" w:rsidRDefault="00D243F5" w:rsidP="00D243F5">
      <w:pPr>
        <w:autoSpaceDE w:val="0"/>
        <w:autoSpaceDN w:val="0"/>
        <w:adjustRightInd w:val="0"/>
        <w:ind w:left="709" w:right="709"/>
        <w:jc w:val="both"/>
        <w:rPr>
          <w:rFonts w:ascii="Palatino Linotype" w:hAnsi="Palatino Linotype" w:cs="Arial"/>
          <w:bCs/>
          <w:i/>
          <w:sz w:val="22"/>
          <w:lang w:eastAsia="es-MX"/>
        </w:rPr>
      </w:pPr>
      <w:r w:rsidRPr="005E4508">
        <w:rPr>
          <w:rFonts w:ascii="Palatino Linotype" w:hAnsi="Palatino Linotype" w:cs="Arial"/>
          <w:bCs/>
          <w:i/>
          <w:sz w:val="22"/>
          <w:lang w:eastAsia="es-MX"/>
        </w:rPr>
        <w:t>Resoluciones:</w:t>
      </w:r>
    </w:p>
    <w:p w:rsidR="00D243F5" w:rsidRPr="005E4508" w:rsidRDefault="00D243F5" w:rsidP="00D243F5">
      <w:pPr>
        <w:autoSpaceDE w:val="0"/>
        <w:autoSpaceDN w:val="0"/>
        <w:adjustRightInd w:val="0"/>
        <w:ind w:left="709" w:right="709"/>
        <w:jc w:val="both"/>
        <w:rPr>
          <w:rFonts w:ascii="Palatino Linotype" w:hAnsi="Palatino Linotype" w:cs="Arial"/>
          <w:bCs/>
          <w:i/>
          <w:sz w:val="22"/>
          <w:lang w:eastAsia="es-MX"/>
        </w:rPr>
      </w:pPr>
      <w:r w:rsidRPr="005E4508">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5E4508">
        <w:rPr>
          <w:rFonts w:ascii="Palatino Linotype" w:hAnsi="Palatino Linotype" w:cs="Arial"/>
          <w:bCs/>
          <w:i/>
          <w:sz w:val="22"/>
          <w:lang w:eastAsia="es-MX"/>
        </w:rPr>
        <w:t>Rosendoevgueni</w:t>
      </w:r>
      <w:proofErr w:type="spellEnd"/>
      <w:r w:rsidRPr="005E4508">
        <w:rPr>
          <w:rFonts w:ascii="Palatino Linotype" w:hAnsi="Palatino Linotype" w:cs="Arial"/>
          <w:bCs/>
          <w:i/>
          <w:sz w:val="22"/>
          <w:lang w:eastAsia="es-MX"/>
        </w:rPr>
        <w:t xml:space="preserve"> Monterrey </w:t>
      </w:r>
      <w:proofErr w:type="spellStart"/>
      <w:r w:rsidRPr="005E4508">
        <w:rPr>
          <w:rFonts w:ascii="Palatino Linotype" w:hAnsi="Palatino Linotype" w:cs="Arial"/>
          <w:bCs/>
          <w:i/>
          <w:sz w:val="22"/>
          <w:lang w:eastAsia="es-MX"/>
        </w:rPr>
        <w:t>Chepov</w:t>
      </w:r>
      <w:proofErr w:type="spellEnd"/>
      <w:r w:rsidRPr="005E4508">
        <w:rPr>
          <w:rFonts w:ascii="Palatino Linotype" w:hAnsi="Palatino Linotype" w:cs="Arial"/>
          <w:bCs/>
          <w:i/>
          <w:sz w:val="22"/>
          <w:lang w:eastAsia="es-MX"/>
        </w:rPr>
        <w:t>.</w:t>
      </w:r>
    </w:p>
    <w:p w:rsidR="00D243F5" w:rsidRPr="005E4508" w:rsidRDefault="00D243F5" w:rsidP="00D243F5">
      <w:pPr>
        <w:autoSpaceDE w:val="0"/>
        <w:autoSpaceDN w:val="0"/>
        <w:adjustRightInd w:val="0"/>
        <w:ind w:left="709" w:right="709"/>
        <w:jc w:val="both"/>
        <w:rPr>
          <w:rFonts w:ascii="Palatino Linotype" w:hAnsi="Palatino Linotype" w:cs="Arial"/>
          <w:bCs/>
          <w:i/>
          <w:sz w:val="22"/>
          <w:lang w:eastAsia="es-MX"/>
        </w:rPr>
      </w:pPr>
      <w:r w:rsidRPr="005E4508">
        <w:rPr>
          <w:rFonts w:ascii="Palatino Linotype" w:hAnsi="Palatino Linotype" w:cs="Arial"/>
          <w:bCs/>
          <w:i/>
          <w:sz w:val="22"/>
          <w:lang w:eastAsia="es-MX"/>
        </w:rPr>
        <w:t xml:space="preserve">• RRA 0937/17. Senado de la República. 15 de marzo de 2017. Por unanimidad. Comisionada Ponente Ximena Puente de la Mora. </w:t>
      </w:r>
    </w:p>
    <w:p w:rsidR="00D243F5" w:rsidRPr="005E4508" w:rsidRDefault="00D243F5" w:rsidP="00D243F5">
      <w:pPr>
        <w:autoSpaceDE w:val="0"/>
        <w:autoSpaceDN w:val="0"/>
        <w:adjustRightInd w:val="0"/>
        <w:ind w:left="709" w:right="709"/>
        <w:jc w:val="both"/>
        <w:rPr>
          <w:rFonts w:ascii="Palatino Linotype" w:hAnsi="Palatino Linotype" w:cs="Arial"/>
          <w:i/>
          <w:sz w:val="22"/>
          <w:lang w:eastAsia="es-MX"/>
        </w:rPr>
      </w:pPr>
      <w:r w:rsidRPr="005E4508">
        <w:rPr>
          <w:rFonts w:ascii="Palatino Linotype" w:hAnsi="Palatino Linotype" w:cs="Arial"/>
          <w:bCs/>
          <w:i/>
          <w:sz w:val="22"/>
          <w:lang w:eastAsia="es-MX"/>
        </w:rPr>
        <w:t>• RRA 0478/17. Secretaría de Relaciones Exteriores. 26 de abril de 2017. Por unanimidad. Comisionada Ponente Areli Cano Guadiana.</w:t>
      </w:r>
      <w:r w:rsidRPr="005E4508">
        <w:rPr>
          <w:rFonts w:ascii="Palatino Linotype" w:hAnsi="Palatino Linotype" w:cs="Arial"/>
          <w:i/>
          <w:sz w:val="22"/>
          <w:lang w:eastAsia="es-MX"/>
        </w:rPr>
        <w:t>”</w:t>
      </w:r>
    </w:p>
    <w:p w:rsidR="00D243F5" w:rsidRPr="005E4508" w:rsidRDefault="00D243F5" w:rsidP="00D243F5">
      <w:pPr>
        <w:autoSpaceDE w:val="0"/>
        <w:autoSpaceDN w:val="0"/>
        <w:adjustRightInd w:val="0"/>
        <w:ind w:left="709" w:right="709"/>
        <w:jc w:val="both"/>
        <w:rPr>
          <w:rFonts w:ascii="Palatino Linotype" w:hAnsi="Palatino Linotype" w:cs="Arial"/>
          <w:sz w:val="22"/>
        </w:rPr>
      </w:pPr>
      <w:r w:rsidRPr="005E4508">
        <w:rPr>
          <w:rFonts w:ascii="Palatino Linotype" w:hAnsi="Palatino Linotype" w:cs="Arial"/>
          <w:sz w:val="22"/>
        </w:rPr>
        <w:t>(Énfasis añadido)</w:t>
      </w:r>
    </w:p>
    <w:p w:rsidR="00D243F5" w:rsidRPr="005E4508" w:rsidRDefault="00D243F5" w:rsidP="00D243F5">
      <w:pPr>
        <w:autoSpaceDE w:val="0"/>
        <w:autoSpaceDN w:val="0"/>
        <w:adjustRightInd w:val="0"/>
        <w:ind w:left="709" w:right="709"/>
        <w:jc w:val="both"/>
        <w:rPr>
          <w:rFonts w:ascii="Palatino Linotype" w:hAnsi="Palatino Linotype" w:cs="Arial"/>
          <w:sz w:val="22"/>
        </w:rPr>
      </w:pP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5E4508">
        <w:rPr>
          <w:rFonts w:ascii="Palatino Linotype" w:hAnsi="Palatino Linotype" w:cs="Arial"/>
          <w:lang w:eastAsia="es-MX"/>
        </w:rPr>
        <w:t xml:space="preserve">De lo anterior, se desprende que la </w:t>
      </w:r>
      <w:r w:rsidRPr="005E4508">
        <w:rPr>
          <w:rFonts w:ascii="Palatino Linotype" w:hAnsi="Palatino Linotype"/>
          <w:lang w:eastAsia="es-MX"/>
        </w:rPr>
        <w:t xml:space="preserve">Clave Única de Registro de Población, </w:t>
      </w:r>
      <w:r w:rsidRPr="005E4508">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5E4508">
        <w:rPr>
          <w:rFonts w:ascii="Palatino Linotype" w:hAnsi="Palatino Linotype"/>
          <w:bCs/>
        </w:rPr>
        <w:t>personal</w:t>
      </w:r>
      <w:r w:rsidRPr="005E4508">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5E4508">
        <w:rPr>
          <w:rFonts w:ascii="Palatino Linotype" w:hAnsi="Palatino Linotype" w:cs="Arial"/>
        </w:rPr>
        <w:t>4, fracción XI</w:t>
      </w:r>
      <w:r w:rsidRPr="005E4508">
        <w:rPr>
          <w:rFonts w:ascii="Palatino Linotype" w:hAnsi="Palatino Linotype" w:cs="Arial"/>
          <w:lang w:eastAsia="es-MX"/>
        </w:rPr>
        <w:t xml:space="preserve"> </w:t>
      </w:r>
      <w:r w:rsidRPr="005E4508">
        <w:rPr>
          <w:rFonts w:ascii="Palatino Linotype" w:hAnsi="Palatino Linotype" w:cs="Arial"/>
        </w:rPr>
        <w:t>de la Ley de Protección de Datos Personales en Posesión de Sujetos Obligados del Estado de México y Municipios</w:t>
      </w:r>
      <w:r w:rsidRPr="005E4508">
        <w:rPr>
          <w:rFonts w:ascii="Palatino Linotype" w:hAnsi="Palatino Linotype" w:cs="Arial"/>
          <w:lang w:eastAsia="es-MX"/>
        </w:rPr>
        <w:t>.</w:t>
      </w:r>
    </w:p>
    <w:p w:rsidR="00D243F5" w:rsidRPr="005E4508" w:rsidRDefault="00D243F5" w:rsidP="00D243F5">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D243F5" w:rsidRPr="005E4508" w:rsidRDefault="00D243F5" w:rsidP="00D243F5">
      <w:pPr>
        <w:spacing w:line="360" w:lineRule="auto"/>
        <w:ind w:right="-91"/>
        <w:jc w:val="both"/>
        <w:rPr>
          <w:rFonts w:ascii="Palatino Linotype" w:hAnsi="Palatino Linotype" w:cs="Arial"/>
          <w:lang w:eastAsia="es-MX"/>
        </w:rPr>
      </w:pPr>
      <w:r w:rsidRPr="005E4508">
        <w:rPr>
          <w:rFonts w:ascii="Palatino Linotype" w:hAnsi="Palatino Linotype" w:cs="Arial"/>
          <w:lang w:eastAsia="es-MX"/>
        </w:rPr>
        <w:t xml:space="preserve">Por cuanto hace a la </w:t>
      </w:r>
      <w:r w:rsidRPr="005E4508">
        <w:rPr>
          <w:rFonts w:ascii="Palatino Linotype" w:hAnsi="Palatino Linotype" w:cs="Arial"/>
          <w:b/>
        </w:rPr>
        <w:t>Clave de cualquier tipo de seguridad social</w:t>
      </w:r>
      <w:r w:rsidRPr="005E4508">
        <w:rPr>
          <w:rFonts w:ascii="Palatino Linotype" w:hAnsi="Palatino Linotype" w:cs="Arial"/>
        </w:rPr>
        <w:t xml:space="preserve"> (ISSEMYM, u otros), está integrado por una </w:t>
      </w:r>
      <w:r w:rsidRPr="005E4508">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E4508">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D243F5" w:rsidRPr="005E4508" w:rsidRDefault="00D243F5" w:rsidP="00D243F5">
      <w:pPr>
        <w:spacing w:line="360" w:lineRule="auto"/>
        <w:ind w:right="-91"/>
        <w:jc w:val="both"/>
        <w:rPr>
          <w:rFonts w:ascii="Palatino Linotype" w:hAnsi="Palatino Linotype" w:cs="Arial"/>
          <w:lang w:eastAsia="es-MX"/>
        </w:rPr>
      </w:pPr>
    </w:p>
    <w:p w:rsidR="00D243F5" w:rsidRPr="005E4508" w:rsidRDefault="00D243F5" w:rsidP="00D243F5">
      <w:pPr>
        <w:spacing w:line="360" w:lineRule="auto"/>
        <w:jc w:val="both"/>
        <w:rPr>
          <w:rFonts w:ascii="Palatino Linotype" w:hAnsi="Palatino Linotype" w:cs="Arial"/>
        </w:rPr>
      </w:pPr>
      <w:r w:rsidRPr="005E4508">
        <w:rPr>
          <w:rFonts w:ascii="Palatino Linotype" w:hAnsi="Palatino Linotype" w:cs="Arial"/>
          <w:lang w:eastAsia="es-CO"/>
        </w:rPr>
        <w:t>Asimismo, es conveniente precisar que por cuanto hace la entrega de la nómina general, si bien d</w:t>
      </w:r>
      <w:r w:rsidRPr="005E4508">
        <w:rPr>
          <w:rFonts w:ascii="Palatino Linotype" w:hAnsi="Palatino Linotype" w:cs="Arial"/>
        </w:rPr>
        <w:t>entro de esta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información de forma disociada,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D243F5" w:rsidRPr="005E4508" w:rsidRDefault="00D243F5" w:rsidP="00D243F5">
      <w:pPr>
        <w:ind w:left="1134" w:right="1134"/>
        <w:jc w:val="both"/>
        <w:rPr>
          <w:rFonts w:ascii="Palatino Linotype" w:hAnsi="Palatino Linotype" w:cs="Arial"/>
          <w:bCs/>
          <w:i/>
          <w:noProof/>
        </w:rPr>
      </w:pPr>
    </w:p>
    <w:p w:rsidR="00D243F5" w:rsidRPr="005E4508" w:rsidRDefault="00D243F5" w:rsidP="00D243F5">
      <w:pPr>
        <w:ind w:left="851" w:right="899"/>
        <w:jc w:val="both"/>
        <w:rPr>
          <w:rFonts w:ascii="Palatino Linotype" w:hAnsi="Palatino Linotype" w:cs="Arial"/>
          <w:bCs/>
          <w:i/>
          <w:noProof/>
          <w:sz w:val="22"/>
          <w:szCs w:val="22"/>
        </w:rPr>
      </w:pPr>
      <w:r w:rsidRPr="005E4508">
        <w:rPr>
          <w:rFonts w:ascii="Palatino Linotype" w:hAnsi="Palatino Linotype" w:cs="Arial"/>
          <w:bCs/>
          <w:i/>
          <w:noProof/>
          <w:sz w:val="22"/>
          <w:szCs w:val="22"/>
        </w:rPr>
        <w:t>“</w:t>
      </w:r>
      <w:r w:rsidRPr="005E4508">
        <w:rPr>
          <w:rFonts w:ascii="Palatino Linotype" w:hAnsi="Palatino Linotype" w:cs="Arial"/>
          <w:b/>
          <w:bCs/>
          <w:i/>
          <w:noProof/>
          <w:sz w:val="22"/>
          <w:szCs w:val="22"/>
        </w:rPr>
        <w:t>Artículo 4.-</w:t>
      </w:r>
      <w:r w:rsidRPr="005E4508">
        <w:rPr>
          <w:rFonts w:ascii="Palatino Linotype" w:hAnsi="Palatino Linotype" w:cs="Arial"/>
          <w:bCs/>
          <w:i/>
          <w:noProof/>
          <w:sz w:val="22"/>
          <w:szCs w:val="22"/>
        </w:rPr>
        <w:t xml:space="preserve"> Para los efectos de esta Ley se entiende por:</w:t>
      </w:r>
    </w:p>
    <w:p w:rsidR="00D243F5" w:rsidRPr="005E4508" w:rsidRDefault="00D243F5" w:rsidP="00D243F5">
      <w:pPr>
        <w:ind w:left="851" w:right="899"/>
        <w:jc w:val="both"/>
        <w:rPr>
          <w:rFonts w:ascii="Palatino Linotype" w:hAnsi="Palatino Linotype" w:cs="Arial"/>
          <w:bCs/>
          <w:i/>
          <w:noProof/>
          <w:sz w:val="22"/>
          <w:szCs w:val="22"/>
        </w:rPr>
      </w:pPr>
      <w:r w:rsidRPr="005E4508">
        <w:rPr>
          <w:rFonts w:ascii="Palatino Linotype" w:hAnsi="Palatino Linotype" w:cs="Arial"/>
          <w:bCs/>
          <w:i/>
          <w:noProof/>
          <w:sz w:val="22"/>
          <w:szCs w:val="22"/>
        </w:rPr>
        <w:t>…</w:t>
      </w:r>
    </w:p>
    <w:p w:rsidR="00D243F5" w:rsidRPr="005E4508" w:rsidRDefault="00D243F5" w:rsidP="00D243F5">
      <w:pPr>
        <w:ind w:left="851" w:right="899"/>
        <w:jc w:val="both"/>
        <w:rPr>
          <w:rFonts w:ascii="Palatino Linotype" w:hAnsi="Palatino Linotype" w:cs="Arial"/>
          <w:bCs/>
          <w:i/>
          <w:noProof/>
          <w:sz w:val="22"/>
          <w:szCs w:val="22"/>
        </w:rPr>
      </w:pPr>
      <w:r w:rsidRPr="005E4508">
        <w:rPr>
          <w:rFonts w:ascii="Palatino Linotype" w:hAnsi="Palatino Linotype" w:cs="Arial"/>
          <w:b/>
          <w:bCs/>
          <w:i/>
          <w:noProof/>
          <w:sz w:val="22"/>
          <w:szCs w:val="22"/>
        </w:rPr>
        <w:lastRenderedPageBreak/>
        <w:t>XII. Disociación:</w:t>
      </w:r>
      <w:r w:rsidRPr="005E4508">
        <w:rPr>
          <w:rFonts w:ascii="Palatino Linotype" w:hAnsi="Palatino Linotype" w:cs="Arial"/>
          <w:bCs/>
          <w:i/>
          <w:noProof/>
          <w:sz w:val="22"/>
          <w:szCs w:val="22"/>
        </w:rPr>
        <w:t xml:space="preserve"> Procedimiento mediante el cual los datos personales no pueden asociarse al titular, ni permitir por su estructura, contenido o grado de desagregación, la identificación individual del mismo;”</w:t>
      </w:r>
    </w:p>
    <w:p w:rsidR="00D243F5" w:rsidRPr="005E4508" w:rsidRDefault="00D243F5" w:rsidP="00D243F5">
      <w:pPr>
        <w:ind w:left="851" w:right="899"/>
        <w:jc w:val="both"/>
        <w:rPr>
          <w:rFonts w:ascii="Palatino Linotype" w:hAnsi="Palatino Linotype" w:cs="Arial"/>
          <w:szCs w:val="22"/>
        </w:rPr>
      </w:pPr>
    </w:p>
    <w:p w:rsidR="00D243F5" w:rsidRPr="005E4508" w:rsidRDefault="00D243F5" w:rsidP="00D243F5">
      <w:pPr>
        <w:widowControl w:val="0"/>
        <w:autoSpaceDE w:val="0"/>
        <w:autoSpaceDN w:val="0"/>
        <w:adjustRightInd w:val="0"/>
        <w:spacing w:line="360" w:lineRule="auto"/>
        <w:jc w:val="both"/>
        <w:rPr>
          <w:rFonts w:ascii="Palatino Linotype" w:hAnsi="Palatino Linotype"/>
        </w:rPr>
      </w:pPr>
      <w:r w:rsidRPr="005E4508">
        <w:rPr>
          <w:rFonts w:ascii="Palatino Linotype" w:hAnsi="Palatino Linotype"/>
        </w:rPr>
        <w:t xml:space="preserve">Atento a ello, </w:t>
      </w:r>
      <w:r w:rsidRPr="005E4508">
        <w:rPr>
          <w:rFonts w:ascii="Palatino Linotype" w:hAnsi="Palatino Linotype"/>
          <w:b/>
        </w:rPr>
        <w:t xml:space="preserve">EL SUJETO OBLIGADO </w:t>
      </w:r>
      <w:r w:rsidRPr="005E4508">
        <w:rPr>
          <w:rFonts w:ascii="Palatino Linotype" w:hAnsi="Palatino Linotype"/>
        </w:rPr>
        <w:t>deberá hacer la entrega mediante el procedimiento de disociación de la información, a efecto no de permitir la vinculación de la identificación individual de los servidores públicos encargados de la seguridad.</w:t>
      </w:r>
    </w:p>
    <w:p w:rsidR="00D243F5" w:rsidRPr="005E4508" w:rsidRDefault="00D243F5" w:rsidP="00D243F5">
      <w:pPr>
        <w:spacing w:line="360" w:lineRule="auto"/>
        <w:jc w:val="both"/>
        <w:rPr>
          <w:rFonts w:ascii="Palatino Linotype" w:hAnsi="Palatino Linotype" w:cs="Arial"/>
          <w:lang w:val="es-ES"/>
        </w:rPr>
      </w:pPr>
    </w:p>
    <w:p w:rsidR="00D243F5" w:rsidRPr="005E4508" w:rsidRDefault="00D243F5" w:rsidP="00D243F5">
      <w:pPr>
        <w:spacing w:line="360" w:lineRule="auto"/>
        <w:jc w:val="both"/>
        <w:rPr>
          <w:rFonts w:ascii="Palatino Linotype" w:hAnsi="Palatino Linotype" w:cs="Arial"/>
          <w:lang w:val="es-ES"/>
        </w:rPr>
      </w:pPr>
      <w:r w:rsidRPr="005E4508">
        <w:rPr>
          <w:rFonts w:ascii="Palatino Linotype" w:hAnsi="Palatino Linotype" w:cs="Arial"/>
          <w:lang w:val="es-ES"/>
        </w:rPr>
        <w:t xml:space="preserve">Por lo tanto, la entrega de documentos en su versión pública debe acompañarse necesariamente del Acuerdo del Comité de Transparencia del </w:t>
      </w:r>
      <w:r w:rsidRPr="005E4508">
        <w:rPr>
          <w:rFonts w:ascii="Palatino Linotype" w:hAnsi="Palatino Linotype" w:cs="Arial"/>
          <w:b/>
          <w:lang w:val="es-ES"/>
        </w:rPr>
        <w:t xml:space="preserve">SUJETO OBLIGADO </w:t>
      </w:r>
      <w:r w:rsidRPr="005E4508">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D243F5" w:rsidRPr="005E4508" w:rsidRDefault="00D243F5"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spacing w:line="360" w:lineRule="auto"/>
        <w:ind w:right="49"/>
        <w:jc w:val="both"/>
        <w:rPr>
          <w:rFonts w:ascii="Palatino Linotype" w:hAnsi="Palatino Linotype" w:cs="Arial"/>
        </w:rPr>
      </w:pPr>
      <w:r w:rsidRPr="005E4508">
        <w:rPr>
          <w:rFonts w:ascii="Palatino Linotype" w:hAnsi="Palatino Linotype" w:cs="Arial"/>
        </w:rPr>
        <w:t xml:space="preserve">En atención a las consideraciones antes señaladas, esta Ponencia </w:t>
      </w:r>
      <w:proofErr w:type="spellStart"/>
      <w:r w:rsidRPr="005E4508">
        <w:rPr>
          <w:rFonts w:ascii="Palatino Linotype" w:hAnsi="Palatino Linotype" w:cs="Arial"/>
        </w:rPr>
        <w:t>Resolutora</w:t>
      </w:r>
      <w:proofErr w:type="spellEnd"/>
      <w:r w:rsidRPr="005E4508">
        <w:rPr>
          <w:rFonts w:ascii="Palatino Linotype" w:hAnsi="Palatino Linotype" w:cs="Arial"/>
        </w:rPr>
        <w:t xml:space="preserve">, determina que las razones o motivos de inconformidad planteadas por el particular son </w:t>
      </w:r>
      <w:r w:rsidRPr="005E4508">
        <w:rPr>
          <w:rFonts w:ascii="Palatino Linotype" w:hAnsi="Palatino Linotype" w:cs="Arial"/>
          <w:b/>
        </w:rPr>
        <w:t>fundadas</w:t>
      </w:r>
      <w:r w:rsidRPr="005E4508">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D243F5" w:rsidRPr="005E4508" w:rsidRDefault="00D243F5" w:rsidP="00D243F5">
      <w:pPr>
        <w:spacing w:line="360" w:lineRule="auto"/>
        <w:jc w:val="both"/>
        <w:rPr>
          <w:rFonts w:ascii="Palatino Linotype" w:hAnsi="Palatino Linotype" w:cs="Arial"/>
        </w:rPr>
      </w:pPr>
    </w:p>
    <w:p w:rsidR="00D243F5" w:rsidRPr="005E4508" w:rsidRDefault="00D243F5" w:rsidP="00D243F5">
      <w:pPr>
        <w:spacing w:line="360" w:lineRule="auto"/>
        <w:jc w:val="both"/>
        <w:rPr>
          <w:rFonts w:ascii="Palatino Linotype" w:hAnsi="Palatino Linotype" w:cs="Arial"/>
        </w:rPr>
      </w:pPr>
      <w:r w:rsidRPr="005E4508">
        <w:rPr>
          <w:rFonts w:ascii="Palatino Linotype" w:hAnsi="Palatino Linotype" w:cs="Arial"/>
          <w:lang w:eastAsia="es-MX"/>
        </w:rPr>
        <w:lastRenderedPageBreak/>
        <w:t>En consecuencia</w:t>
      </w:r>
      <w:r w:rsidRPr="005E4508">
        <w:rPr>
          <w:rFonts w:ascii="Palatino Linotype" w:hAnsi="Palatino Linotype" w:cs="Arial"/>
          <w:b/>
          <w:lang w:eastAsia="es-MX"/>
        </w:rPr>
        <w:t xml:space="preserve">, </w:t>
      </w:r>
      <w:r w:rsidRPr="005E4508">
        <w:rPr>
          <w:rFonts w:ascii="Palatino Linotype" w:hAnsi="Palatino Linotype" w:cs="Arial"/>
          <w:lang w:eastAsia="es-MX"/>
        </w:rPr>
        <w:t>el Pleno de este Instituto</w:t>
      </w:r>
      <w:r w:rsidRPr="005E4508">
        <w:rPr>
          <w:rFonts w:ascii="Palatino Linotype" w:hAnsi="Palatino Linotype"/>
        </w:rPr>
        <w:t xml:space="preserve">, en términos de lo dispuesto en el artículo 186, fracción III de la Ley de Transparencia y Acceso a la </w:t>
      </w:r>
      <w:r w:rsidRPr="005E4508">
        <w:rPr>
          <w:rFonts w:ascii="Palatino Linotype" w:hAnsi="Palatino Linotype" w:cs="Arial"/>
        </w:rPr>
        <w:t>Información</w:t>
      </w:r>
      <w:r w:rsidRPr="005E4508">
        <w:rPr>
          <w:rFonts w:ascii="Palatino Linotype" w:hAnsi="Palatino Linotype"/>
        </w:rPr>
        <w:t xml:space="preserve"> Pública del Estado de México y Municipios, determina </w:t>
      </w:r>
      <w:r w:rsidRPr="005E4508">
        <w:rPr>
          <w:rFonts w:ascii="Palatino Linotype" w:hAnsi="Palatino Linotype"/>
          <w:b/>
        </w:rPr>
        <w:t xml:space="preserve">MODIFICAR </w:t>
      </w:r>
      <w:r w:rsidRPr="005E4508">
        <w:rPr>
          <w:rFonts w:ascii="Palatino Linotype" w:hAnsi="Palatino Linotype"/>
        </w:rPr>
        <w:t xml:space="preserve">la respuesta proporcionada por </w:t>
      </w:r>
      <w:r w:rsidRPr="005E4508">
        <w:rPr>
          <w:rFonts w:ascii="Palatino Linotype" w:hAnsi="Palatino Linotype"/>
          <w:b/>
        </w:rPr>
        <w:t>EL SUJETO OBLIGADO.</w:t>
      </w:r>
    </w:p>
    <w:p w:rsidR="00D243F5" w:rsidRPr="005E4508" w:rsidRDefault="00D243F5" w:rsidP="00D243F5">
      <w:pPr>
        <w:spacing w:line="360" w:lineRule="auto"/>
        <w:jc w:val="both"/>
        <w:rPr>
          <w:rFonts w:ascii="Palatino Linotype" w:eastAsiaTheme="minorHAnsi" w:hAnsi="Palatino Linotype" w:cstheme="minorBidi"/>
          <w:lang w:eastAsia="en-US"/>
        </w:rPr>
      </w:pPr>
    </w:p>
    <w:p w:rsidR="00D243F5" w:rsidRPr="005E4508" w:rsidRDefault="00D243F5" w:rsidP="00D243F5">
      <w:pPr>
        <w:widowControl w:val="0"/>
        <w:autoSpaceDE w:val="0"/>
        <w:autoSpaceDN w:val="0"/>
        <w:adjustRightInd w:val="0"/>
        <w:spacing w:line="360" w:lineRule="auto"/>
        <w:jc w:val="both"/>
        <w:rPr>
          <w:rFonts w:ascii="Palatino Linotype" w:eastAsia="Calibri" w:hAnsi="Palatino Linotype" w:cs="Arial"/>
        </w:rPr>
      </w:pPr>
      <w:r w:rsidRPr="005E4508">
        <w:rPr>
          <w:rFonts w:ascii="Palatino Linotype" w:eastAsia="Calibri" w:hAnsi="Palatino Linotype" w:cs="Arial"/>
        </w:rPr>
        <w:t xml:space="preserve">Así, con </w:t>
      </w:r>
      <w:r w:rsidRPr="005E4508">
        <w:rPr>
          <w:rFonts w:ascii="Palatino Linotype" w:hAnsi="Palatino Linotype" w:cs="Arial"/>
        </w:rPr>
        <w:t>fundamento</w:t>
      </w:r>
      <w:r w:rsidRPr="005E4508">
        <w:rPr>
          <w:rFonts w:ascii="Palatino Linotype" w:eastAsia="Calibri" w:hAnsi="Palatino Linotype" w:cs="Arial"/>
        </w:rPr>
        <w:t xml:space="preserve"> en lo prescrito en los artículos 5, </w:t>
      </w:r>
      <w:r w:rsidRPr="005E4508">
        <w:rPr>
          <w:rFonts w:ascii="Palatino Linotype" w:hAnsi="Palatino Linotype"/>
        </w:rPr>
        <w:t xml:space="preserve">párrafos vigésimo, vigésimo primero y vigésimo </w:t>
      </w:r>
      <w:r w:rsidRPr="005E4508">
        <w:rPr>
          <w:rFonts w:ascii="Palatino Linotype" w:hAnsi="Palatino Linotype" w:cs="Arial"/>
        </w:rPr>
        <w:t>segundo,</w:t>
      </w:r>
      <w:r w:rsidRPr="005E4508">
        <w:rPr>
          <w:rFonts w:ascii="Palatino Linotype" w:hAnsi="Palatino Linotype"/>
        </w:rPr>
        <w:t xml:space="preserve"> fracciones IV y V,</w:t>
      </w:r>
      <w:r w:rsidRPr="005E4508">
        <w:rPr>
          <w:rFonts w:ascii="Palatino Linotype" w:eastAsia="Calibri" w:hAnsi="Palatino Linotype" w:cs="Arial"/>
        </w:rPr>
        <w:t xml:space="preserve"> de la Constitución Política del Estado Libre y Soberano de </w:t>
      </w:r>
      <w:r w:rsidRPr="005E4508">
        <w:rPr>
          <w:rFonts w:ascii="Palatino Linotype" w:hAnsi="Palatino Linotype" w:cs="Arial"/>
          <w:lang w:val="es-ES_tradnl"/>
        </w:rPr>
        <w:t>México</w:t>
      </w:r>
      <w:r w:rsidRPr="005E4508">
        <w:rPr>
          <w:rFonts w:ascii="Palatino Linotype" w:eastAsia="Calibri" w:hAnsi="Palatino Linotype" w:cs="Arial"/>
        </w:rPr>
        <w:t xml:space="preserve">, y los artículos </w:t>
      </w:r>
      <w:r w:rsidRPr="005E4508">
        <w:rPr>
          <w:rFonts w:ascii="Palatino Linotype" w:hAnsi="Palatino Linotype"/>
        </w:rPr>
        <w:t xml:space="preserve">2, </w:t>
      </w:r>
      <w:r w:rsidRPr="005E4508">
        <w:rPr>
          <w:rFonts w:ascii="Palatino Linotype" w:hAnsi="Palatino Linotype" w:cs="Arial"/>
        </w:rPr>
        <w:t>fracción</w:t>
      </w:r>
      <w:r w:rsidRPr="005E4508">
        <w:rPr>
          <w:rFonts w:ascii="Palatino Linotype" w:hAnsi="Palatino Linotype"/>
        </w:rPr>
        <w:t xml:space="preserve"> II, 9, </w:t>
      </w:r>
      <w:r w:rsidRPr="005E4508">
        <w:rPr>
          <w:rFonts w:ascii="Palatino Linotype" w:hAnsi="Palatino Linotype" w:cs="Arial"/>
          <w:lang w:val="es-ES_tradnl"/>
        </w:rPr>
        <w:t>29</w:t>
      </w:r>
      <w:r w:rsidRPr="005E4508">
        <w:rPr>
          <w:rFonts w:ascii="Palatino Linotype" w:hAnsi="Palatino Linotype"/>
        </w:rPr>
        <w:t>, 36, fracciones I y II, 176, 178, 179, 181, 185, fracción I, 186 y 188,</w:t>
      </w:r>
      <w:r w:rsidRPr="005E4508">
        <w:rPr>
          <w:rFonts w:ascii="Palatino Linotype" w:eastAsia="Calibri" w:hAnsi="Palatino Linotype" w:cs="Arial"/>
        </w:rPr>
        <w:t xml:space="preserve"> de la Ley de Transparencia y Acceso a la Información Pública del Estado de México y </w:t>
      </w:r>
      <w:r w:rsidRPr="005E4508">
        <w:rPr>
          <w:rFonts w:ascii="Palatino Linotype" w:hAnsi="Palatino Linotype" w:cs="Arial"/>
        </w:rPr>
        <w:t>Municipios</w:t>
      </w:r>
      <w:r w:rsidRPr="005E4508">
        <w:rPr>
          <w:rFonts w:ascii="Palatino Linotype" w:eastAsia="Calibri" w:hAnsi="Palatino Linotype" w:cs="Arial"/>
        </w:rPr>
        <w:t xml:space="preserve">, </w:t>
      </w:r>
      <w:r w:rsidRPr="005E4508">
        <w:rPr>
          <w:rFonts w:ascii="Palatino Linotype" w:hAnsi="Palatino Linotype"/>
        </w:rPr>
        <w:t>este</w:t>
      </w:r>
      <w:r w:rsidRPr="005E4508">
        <w:rPr>
          <w:rFonts w:ascii="Palatino Linotype" w:eastAsia="Calibri" w:hAnsi="Palatino Linotype" w:cs="Arial"/>
        </w:rPr>
        <w:t xml:space="preserve"> Pleno:</w:t>
      </w:r>
    </w:p>
    <w:p w:rsidR="00D243F5" w:rsidRPr="005E4508" w:rsidRDefault="00D243F5" w:rsidP="00D243F5">
      <w:pPr>
        <w:widowControl w:val="0"/>
        <w:autoSpaceDE w:val="0"/>
        <w:autoSpaceDN w:val="0"/>
        <w:adjustRightInd w:val="0"/>
        <w:jc w:val="both"/>
        <w:rPr>
          <w:rFonts w:ascii="Palatino Linotype" w:eastAsia="Calibri" w:hAnsi="Palatino Linotype" w:cs="Arial"/>
        </w:rPr>
      </w:pPr>
    </w:p>
    <w:p w:rsidR="00D243F5" w:rsidRPr="005E4508" w:rsidRDefault="00D243F5" w:rsidP="00D243F5">
      <w:pPr>
        <w:jc w:val="center"/>
        <w:rPr>
          <w:rFonts w:ascii="Palatino Linotype" w:hAnsi="Palatino Linotype"/>
          <w:b/>
          <w:bCs/>
          <w:spacing w:val="40"/>
          <w:sz w:val="28"/>
        </w:rPr>
      </w:pPr>
      <w:r w:rsidRPr="005E4508">
        <w:rPr>
          <w:rFonts w:ascii="Palatino Linotype" w:hAnsi="Palatino Linotype"/>
          <w:b/>
          <w:bCs/>
          <w:spacing w:val="40"/>
          <w:sz w:val="28"/>
        </w:rPr>
        <w:t>RESUELVE</w:t>
      </w:r>
    </w:p>
    <w:p w:rsidR="00D243F5" w:rsidRPr="005E4508" w:rsidRDefault="00D243F5" w:rsidP="00D243F5">
      <w:pPr>
        <w:jc w:val="center"/>
        <w:rPr>
          <w:rFonts w:ascii="Palatino Linotype" w:hAnsi="Palatino Linotype"/>
          <w:b/>
          <w:bCs/>
          <w:spacing w:val="40"/>
          <w:sz w:val="28"/>
        </w:rPr>
      </w:pPr>
    </w:p>
    <w:p w:rsidR="00D243F5" w:rsidRPr="005E4508" w:rsidRDefault="00D243F5" w:rsidP="00D243F5">
      <w:pPr>
        <w:spacing w:line="360" w:lineRule="auto"/>
        <w:jc w:val="both"/>
        <w:rPr>
          <w:rFonts w:ascii="Palatino Linotype" w:hAnsi="Palatino Linotype" w:cs="Arial"/>
          <w:lang w:val="es-ES"/>
        </w:rPr>
      </w:pPr>
      <w:r w:rsidRPr="005E4508">
        <w:rPr>
          <w:rFonts w:ascii="Palatino Linotype" w:hAnsi="Palatino Linotype" w:cs="Arial"/>
          <w:b/>
          <w:sz w:val="28"/>
          <w:szCs w:val="28"/>
          <w:lang w:val="es-ES"/>
        </w:rPr>
        <w:t>PRIMERO</w:t>
      </w:r>
      <w:r w:rsidRPr="005E4508">
        <w:rPr>
          <w:rFonts w:ascii="Palatino Linotype" w:hAnsi="Palatino Linotype" w:cs="Arial"/>
          <w:sz w:val="28"/>
          <w:szCs w:val="28"/>
          <w:lang w:val="es-ES"/>
        </w:rPr>
        <w:t>.</w:t>
      </w:r>
      <w:r w:rsidRPr="005E4508">
        <w:rPr>
          <w:rFonts w:ascii="Palatino Linotype" w:hAnsi="Palatino Linotype" w:cs="Arial"/>
          <w:lang w:val="es-ES"/>
        </w:rPr>
        <w:t xml:space="preserve"> Resultan </w:t>
      </w:r>
      <w:r w:rsidRPr="005E4508">
        <w:rPr>
          <w:rFonts w:ascii="Palatino Linotype" w:hAnsi="Palatino Linotype" w:cs="Arial"/>
          <w:b/>
          <w:lang w:val="es-ES"/>
        </w:rPr>
        <w:t>fundadas</w:t>
      </w:r>
      <w:r w:rsidRPr="005E4508">
        <w:rPr>
          <w:rFonts w:ascii="Palatino Linotype" w:hAnsi="Palatino Linotype" w:cs="Arial"/>
          <w:lang w:val="es-ES"/>
        </w:rPr>
        <w:t xml:space="preserve"> las razones o motivos de inconformidad planteadas por </w:t>
      </w:r>
      <w:r w:rsidRPr="005E4508">
        <w:rPr>
          <w:rFonts w:ascii="Palatino Linotype" w:hAnsi="Palatino Linotype" w:cs="Arial"/>
          <w:b/>
          <w:lang w:val="es-ES"/>
        </w:rPr>
        <w:t>EL RECURRENTE</w:t>
      </w:r>
      <w:r w:rsidRPr="005E4508">
        <w:rPr>
          <w:rFonts w:ascii="Palatino Linotype" w:hAnsi="Palatino Linotype" w:cs="Arial"/>
          <w:lang w:val="es-ES"/>
        </w:rPr>
        <w:t xml:space="preserve">, en términos del Considerando </w:t>
      </w:r>
      <w:r w:rsidRPr="005E4508">
        <w:rPr>
          <w:rFonts w:ascii="Palatino Linotype" w:hAnsi="Palatino Linotype" w:cs="Arial"/>
          <w:b/>
          <w:lang w:val="es-ES"/>
        </w:rPr>
        <w:t>QUINTO</w:t>
      </w:r>
      <w:r w:rsidRPr="005E4508">
        <w:rPr>
          <w:rFonts w:ascii="Palatino Linotype" w:hAnsi="Palatino Linotype" w:cs="Arial"/>
          <w:lang w:val="es-ES"/>
        </w:rPr>
        <w:t xml:space="preserve"> de la presente resolución.</w:t>
      </w:r>
    </w:p>
    <w:p w:rsidR="00D243F5" w:rsidRPr="005E4508" w:rsidRDefault="00D243F5" w:rsidP="00D243F5">
      <w:pPr>
        <w:spacing w:line="360" w:lineRule="auto"/>
        <w:jc w:val="both"/>
        <w:rPr>
          <w:rFonts w:ascii="Palatino Linotype" w:hAnsi="Palatino Linotype" w:cs="Arial"/>
          <w:lang w:val="es-ES"/>
        </w:rPr>
      </w:pPr>
    </w:p>
    <w:p w:rsidR="00D243F5" w:rsidRPr="005E4508" w:rsidRDefault="00D243F5" w:rsidP="00D243F5">
      <w:pPr>
        <w:spacing w:line="360" w:lineRule="auto"/>
        <w:jc w:val="both"/>
        <w:rPr>
          <w:rFonts w:ascii="Palatino Linotype" w:hAnsi="Palatino Linotype" w:cs="Arial"/>
          <w:lang w:val="es-ES"/>
        </w:rPr>
      </w:pPr>
      <w:r w:rsidRPr="005E4508">
        <w:rPr>
          <w:rFonts w:ascii="Palatino Linotype" w:hAnsi="Palatino Linotype" w:cs="Arial"/>
          <w:b/>
          <w:sz w:val="28"/>
          <w:szCs w:val="28"/>
          <w:lang w:val="es-ES"/>
        </w:rPr>
        <w:t>SEGUNDO</w:t>
      </w:r>
      <w:r w:rsidRPr="005E4508">
        <w:rPr>
          <w:rFonts w:ascii="Palatino Linotype" w:hAnsi="Palatino Linotype" w:cs="Arial"/>
          <w:sz w:val="28"/>
          <w:szCs w:val="28"/>
          <w:lang w:val="es-ES"/>
        </w:rPr>
        <w:t>.</w:t>
      </w:r>
      <w:r w:rsidRPr="005E4508">
        <w:rPr>
          <w:rFonts w:ascii="Palatino Linotype" w:hAnsi="Palatino Linotype" w:cs="Arial"/>
          <w:lang w:val="es-ES"/>
        </w:rPr>
        <w:t xml:space="preserve"> </w:t>
      </w:r>
      <w:r w:rsidRPr="005E4508">
        <w:rPr>
          <w:rFonts w:ascii="Palatino Linotype" w:eastAsia="Calibri" w:hAnsi="Palatino Linotype" w:cs="Arial"/>
        </w:rPr>
        <w:t xml:space="preserve">Se </w:t>
      </w:r>
      <w:r w:rsidRPr="005E4508">
        <w:rPr>
          <w:rFonts w:ascii="Palatino Linotype" w:eastAsia="Calibri" w:hAnsi="Palatino Linotype" w:cs="Arial"/>
          <w:b/>
        </w:rPr>
        <w:t xml:space="preserve">MODIFICA </w:t>
      </w:r>
      <w:r w:rsidRPr="005E4508">
        <w:rPr>
          <w:rFonts w:ascii="Palatino Linotype" w:eastAsia="Calibri" w:hAnsi="Palatino Linotype" w:cs="Arial"/>
        </w:rPr>
        <w:t xml:space="preserve">la respuesta  proporcionada por </w:t>
      </w:r>
      <w:r w:rsidRPr="005E4508">
        <w:rPr>
          <w:rFonts w:ascii="Palatino Linotype" w:eastAsia="Calibri" w:hAnsi="Palatino Linotype" w:cs="Arial"/>
          <w:b/>
        </w:rPr>
        <w:t xml:space="preserve">EL SUJETO OBLIGADO </w:t>
      </w:r>
      <w:r w:rsidRPr="005E4508">
        <w:rPr>
          <w:rFonts w:ascii="Palatino Linotype" w:eastAsia="Calibri" w:hAnsi="Palatino Linotype" w:cs="Arial"/>
        </w:rPr>
        <w:t xml:space="preserve">y se </w:t>
      </w:r>
      <w:r w:rsidRPr="005E4508">
        <w:rPr>
          <w:rFonts w:ascii="Palatino Linotype" w:eastAsia="Calibri" w:hAnsi="Palatino Linotype" w:cs="Arial"/>
          <w:b/>
        </w:rPr>
        <w:t xml:space="preserve">ordena </w:t>
      </w:r>
      <w:r w:rsidRPr="005E4508">
        <w:rPr>
          <w:rFonts w:ascii="Palatino Linotype" w:eastAsia="Calibri" w:hAnsi="Palatino Linotype" w:cs="Arial"/>
        </w:rPr>
        <w:t xml:space="preserve">atienda la solicitud de información </w:t>
      </w:r>
      <w:r w:rsidRPr="005E4508">
        <w:rPr>
          <w:rFonts w:ascii="Palatino Linotype" w:eastAsia="Calibri" w:hAnsi="Palatino Linotype" w:cs="Arial"/>
          <w:b/>
        </w:rPr>
        <w:t>00002/MORELOS/IP/2019</w:t>
      </w:r>
      <w:r w:rsidRPr="005E4508">
        <w:rPr>
          <w:rFonts w:ascii="Palatino Linotype" w:hAnsi="Palatino Linotype" w:cs="Arial"/>
        </w:rPr>
        <w:t xml:space="preserve">, en </w:t>
      </w:r>
      <w:r w:rsidRPr="005E4508">
        <w:rPr>
          <w:rFonts w:ascii="Palatino Linotype" w:hAnsi="Palatino Linotype" w:cs="Arial"/>
          <w:b/>
        </w:rPr>
        <w:t>términos</w:t>
      </w:r>
      <w:r w:rsidRPr="005E4508">
        <w:rPr>
          <w:rFonts w:ascii="Palatino Linotype" w:hAnsi="Palatino Linotype" w:cs="Arial"/>
        </w:rPr>
        <w:t xml:space="preserve"> del Considerando </w:t>
      </w:r>
      <w:r w:rsidRPr="005E4508">
        <w:rPr>
          <w:rFonts w:ascii="Palatino Linotype" w:hAnsi="Palatino Linotype" w:cs="Arial"/>
          <w:b/>
        </w:rPr>
        <w:t>QUINTO</w:t>
      </w:r>
      <w:r w:rsidRPr="005E4508">
        <w:rPr>
          <w:rFonts w:ascii="Palatino Linotype" w:hAnsi="Palatino Linotype" w:cs="Arial"/>
        </w:rPr>
        <w:t xml:space="preserve"> </w:t>
      </w:r>
      <w:r w:rsidRPr="005E4508">
        <w:rPr>
          <w:rFonts w:ascii="Palatino Linotype" w:hAnsi="Palatino Linotype" w:cs="Arial"/>
          <w:lang w:val="es-ES"/>
        </w:rPr>
        <w:t xml:space="preserve">de la presente resolución, y haga entrega al </w:t>
      </w:r>
      <w:r w:rsidRPr="005E4508">
        <w:rPr>
          <w:rFonts w:ascii="Palatino Linotype" w:hAnsi="Palatino Linotype" w:cs="Arial"/>
          <w:b/>
          <w:lang w:val="es-ES"/>
        </w:rPr>
        <w:t>RECURRENTE</w:t>
      </w:r>
      <w:r w:rsidRPr="005E4508">
        <w:rPr>
          <w:rFonts w:ascii="Palatino Linotype" w:hAnsi="Palatino Linotype" w:cs="Arial"/>
          <w:lang w:val="es-ES"/>
        </w:rPr>
        <w:t xml:space="preserve">, vía </w:t>
      </w:r>
      <w:r w:rsidRPr="005E4508">
        <w:rPr>
          <w:rFonts w:ascii="Palatino Linotype" w:hAnsi="Palatino Linotype" w:cs="Arial"/>
          <w:b/>
          <w:lang w:val="es-ES"/>
        </w:rPr>
        <w:t>SAIMEX</w:t>
      </w:r>
      <w:r w:rsidRPr="005E4508">
        <w:rPr>
          <w:rFonts w:ascii="Palatino Linotype" w:hAnsi="Palatino Linotype" w:cs="Arial"/>
          <w:lang w:val="es-ES"/>
        </w:rPr>
        <w:t xml:space="preserve">, de ser procedente en </w:t>
      </w:r>
      <w:r w:rsidRPr="005E4508">
        <w:rPr>
          <w:rFonts w:ascii="Palatino Linotype" w:hAnsi="Palatino Linotype" w:cs="Arial"/>
          <w:b/>
          <w:lang w:val="es-ES"/>
        </w:rPr>
        <w:t>versión pública</w:t>
      </w:r>
      <w:r w:rsidRPr="005E4508">
        <w:rPr>
          <w:rFonts w:ascii="Palatino Linotype" w:hAnsi="Palatino Linotype" w:cs="Arial"/>
          <w:lang w:val="es-ES"/>
        </w:rPr>
        <w:t xml:space="preserve"> lo siguiente:</w:t>
      </w:r>
    </w:p>
    <w:p w:rsidR="00D243F5" w:rsidRPr="005E4508" w:rsidRDefault="00D243F5" w:rsidP="002B2636">
      <w:pPr>
        <w:pStyle w:val="Prrafodelista"/>
        <w:spacing w:line="276" w:lineRule="auto"/>
        <w:ind w:left="709" w:right="992" w:hanging="142"/>
        <w:jc w:val="both"/>
        <w:rPr>
          <w:rFonts w:ascii="Palatino Linotype" w:hAnsi="Palatino Linotype" w:cs="Arial"/>
          <w:i/>
          <w:color w:val="000000"/>
          <w:sz w:val="22"/>
          <w:szCs w:val="22"/>
        </w:rPr>
      </w:pPr>
      <w:r w:rsidRPr="005E4508">
        <w:rPr>
          <w:rFonts w:ascii="Palatino Linotype" w:hAnsi="Palatino Linotype" w:cs="Arial"/>
          <w:i/>
          <w:color w:val="000000" w:themeColor="text1"/>
          <w:sz w:val="22"/>
          <w:szCs w:val="22"/>
        </w:rPr>
        <w:t xml:space="preserve">“a)   </w:t>
      </w:r>
      <w:r w:rsidRPr="005E4508">
        <w:rPr>
          <w:rFonts w:ascii="Palatino Linotype" w:hAnsi="Palatino Linotype" w:cs="Arial"/>
          <w:i/>
          <w:color w:val="000000"/>
          <w:sz w:val="22"/>
          <w:szCs w:val="22"/>
        </w:rPr>
        <w:t xml:space="preserve">Los </w:t>
      </w:r>
      <w:r w:rsidRPr="005E4508">
        <w:rPr>
          <w:rFonts w:ascii="Palatino Linotype" w:hAnsi="Palatino Linotype" w:cs="Arial"/>
          <w:i/>
          <w:color w:val="000000" w:themeColor="text1"/>
          <w:sz w:val="22"/>
          <w:szCs w:val="22"/>
          <w:lang w:val="es-ES"/>
        </w:rPr>
        <w:t>nombramientos</w:t>
      </w:r>
      <w:r w:rsidRPr="005E4508">
        <w:rPr>
          <w:rFonts w:ascii="Palatino Linotype" w:hAnsi="Palatino Linotype" w:cs="Arial"/>
          <w:i/>
          <w:color w:val="000000"/>
          <w:sz w:val="22"/>
          <w:szCs w:val="22"/>
        </w:rPr>
        <w:t xml:space="preserve"> faltantes, que hayan sido otorgados a los directores, subdirectores, </w:t>
      </w:r>
      <w:r w:rsidR="00B46201" w:rsidRPr="005E4508">
        <w:rPr>
          <w:rFonts w:ascii="Palatino Linotype" w:hAnsi="Palatino Linotype" w:cs="Arial"/>
          <w:i/>
          <w:color w:val="000000"/>
          <w:sz w:val="22"/>
          <w:szCs w:val="22"/>
        </w:rPr>
        <w:t xml:space="preserve">titulares de área, </w:t>
      </w:r>
      <w:r w:rsidRPr="005E4508">
        <w:rPr>
          <w:rFonts w:ascii="Palatino Linotype" w:hAnsi="Palatino Linotype" w:cs="Arial"/>
          <w:i/>
          <w:color w:val="000000"/>
          <w:sz w:val="22"/>
          <w:szCs w:val="22"/>
        </w:rPr>
        <w:t>coordinadores o su equivalente, durante el periodo comprendido del 1 al 22 de enero de 2019.</w:t>
      </w:r>
    </w:p>
    <w:p w:rsidR="00D243F5" w:rsidRPr="005E4508" w:rsidRDefault="00D243F5" w:rsidP="004524ED">
      <w:pPr>
        <w:pStyle w:val="Prrafodelista"/>
        <w:numPr>
          <w:ilvl w:val="0"/>
          <w:numId w:val="7"/>
        </w:numPr>
        <w:spacing w:line="276" w:lineRule="auto"/>
        <w:ind w:left="709" w:right="992" w:firstLine="0"/>
        <w:contextualSpacing/>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Los </w:t>
      </w:r>
      <w:r w:rsidRPr="005E4508">
        <w:rPr>
          <w:rFonts w:ascii="Palatino Linotype" w:hAnsi="Palatino Linotype" w:cs="Arial"/>
          <w:i/>
          <w:color w:val="000000" w:themeColor="text1"/>
          <w:sz w:val="22"/>
          <w:szCs w:val="22"/>
          <w:lang w:val="es-ES"/>
        </w:rPr>
        <w:t>documentos</w:t>
      </w:r>
      <w:r w:rsidRPr="005E4508">
        <w:rPr>
          <w:rFonts w:ascii="Palatino Linotype" w:hAnsi="Palatino Linotype" w:cs="Arial"/>
          <w:i/>
          <w:color w:val="000000"/>
          <w:sz w:val="22"/>
          <w:szCs w:val="22"/>
        </w:rPr>
        <w:t xml:space="preserve"> donde conste el último grado de estudios de los servidores públicos faltantes que hayan sido nombrados como directores, subdirectores, </w:t>
      </w:r>
      <w:r w:rsidR="00792587" w:rsidRPr="005E4508">
        <w:rPr>
          <w:rFonts w:ascii="Palatino Linotype" w:hAnsi="Palatino Linotype" w:cs="Arial"/>
          <w:i/>
          <w:color w:val="000000"/>
          <w:sz w:val="22"/>
          <w:szCs w:val="22"/>
        </w:rPr>
        <w:t xml:space="preserve">titulares </w:t>
      </w:r>
      <w:r w:rsidR="00792587" w:rsidRPr="005E4508">
        <w:rPr>
          <w:rFonts w:ascii="Palatino Linotype" w:hAnsi="Palatino Linotype" w:cs="Arial"/>
          <w:i/>
          <w:color w:val="000000"/>
          <w:sz w:val="22"/>
          <w:szCs w:val="22"/>
        </w:rPr>
        <w:lastRenderedPageBreak/>
        <w:t xml:space="preserve">de área, </w:t>
      </w:r>
      <w:r w:rsidRPr="005E4508">
        <w:rPr>
          <w:rFonts w:ascii="Palatino Linotype" w:hAnsi="Palatino Linotype" w:cs="Arial"/>
          <w:i/>
          <w:color w:val="000000"/>
          <w:sz w:val="22"/>
          <w:szCs w:val="22"/>
        </w:rPr>
        <w:t>coordinadores o su equivalente, durante el periodo comprendido del 1 al 22 de enero de 2019.</w:t>
      </w:r>
    </w:p>
    <w:p w:rsidR="00D243F5" w:rsidRPr="005E4508" w:rsidRDefault="00D243F5" w:rsidP="004524ED">
      <w:pPr>
        <w:pStyle w:val="Prrafodelista"/>
        <w:numPr>
          <w:ilvl w:val="0"/>
          <w:numId w:val="7"/>
        </w:numPr>
        <w:spacing w:line="276" w:lineRule="auto"/>
        <w:ind w:left="709" w:right="992" w:firstLine="0"/>
        <w:contextualSpacing/>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El documento o documentos donde conste el número de servidores públicos adscritos al 22 de enero de 2018.</w:t>
      </w:r>
    </w:p>
    <w:p w:rsidR="002B2636" w:rsidRPr="005E4508" w:rsidRDefault="004524ED" w:rsidP="00A65728">
      <w:pPr>
        <w:pStyle w:val="Prrafodelista"/>
        <w:numPr>
          <w:ilvl w:val="0"/>
          <w:numId w:val="7"/>
        </w:numPr>
        <w:spacing w:line="276" w:lineRule="auto"/>
        <w:ind w:left="709" w:right="992" w:firstLine="0"/>
        <w:contextualSpacing/>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Los </w:t>
      </w:r>
      <w:r w:rsidR="002B2636" w:rsidRPr="005E4508">
        <w:rPr>
          <w:rFonts w:ascii="Palatino Linotype" w:hAnsi="Palatino Linotype" w:cs="Arial"/>
          <w:i/>
          <w:color w:val="000000"/>
          <w:sz w:val="22"/>
          <w:szCs w:val="22"/>
        </w:rPr>
        <w:t>nombramientos, contratos o formatos únicos de movimientos de personal en los que se advierta la fecha de inicio de sus servici</w:t>
      </w:r>
      <w:r w:rsidR="001F2A6D" w:rsidRPr="005E4508">
        <w:rPr>
          <w:rFonts w:ascii="Palatino Linotype" w:hAnsi="Palatino Linotype" w:cs="Arial"/>
          <w:i/>
          <w:color w:val="000000"/>
          <w:sz w:val="22"/>
          <w:szCs w:val="22"/>
        </w:rPr>
        <w:t xml:space="preserve">os </w:t>
      </w:r>
      <w:r w:rsidR="002B2636" w:rsidRPr="005E4508">
        <w:rPr>
          <w:rFonts w:ascii="Palatino Linotype" w:hAnsi="Palatino Linotype" w:cs="Arial"/>
          <w:i/>
          <w:color w:val="000000"/>
          <w:sz w:val="22"/>
          <w:szCs w:val="22"/>
        </w:rPr>
        <w:t>y documento o documentos en donde conste</w:t>
      </w:r>
      <w:r w:rsidR="001F2A6D" w:rsidRPr="005E4508">
        <w:rPr>
          <w:rFonts w:ascii="Palatino Linotype" w:hAnsi="Palatino Linotype" w:cs="Arial"/>
          <w:i/>
          <w:color w:val="000000"/>
          <w:sz w:val="22"/>
          <w:szCs w:val="22"/>
        </w:rPr>
        <w:t xml:space="preserve"> el</w:t>
      </w:r>
      <w:r w:rsidR="002B2636" w:rsidRPr="005E4508">
        <w:rPr>
          <w:rFonts w:ascii="Palatino Linotype" w:hAnsi="Palatino Linotype" w:cs="Arial"/>
          <w:i/>
          <w:color w:val="000000"/>
          <w:sz w:val="22"/>
          <w:szCs w:val="22"/>
        </w:rPr>
        <w:t xml:space="preserve"> </w:t>
      </w:r>
      <w:r w:rsidR="001F2A6D" w:rsidRPr="005E4508">
        <w:rPr>
          <w:rFonts w:ascii="Palatino Linotype" w:hAnsi="Palatino Linotype" w:cs="Arial"/>
          <w:i/>
          <w:color w:val="000000"/>
          <w:sz w:val="22"/>
          <w:szCs w:val="22"/>
        </w:rPr>
        <w:t xml:space="preserve">área de adscripción, </w:t>
      </w:r>
      <w:r w:rsidR="002B2636" w:rsidRPr="005E4508">
        <w:rPr>
          <w:rFonts w:ascii="Palatino Linotype" w:hAnsi="Palatino Linotype" w:cs="Arial"/>
          <w:i/>
          <w:color w:val="000000"/>
          <w:sz w:val="22"/>
          <w:szCs w:val="22"/>
        </w:rPr>
        <w:t xml:space="preserve">si son generales o de confianza y la temporalidad de la prestación de sus servicios. </w:t>
      </w:r>
    </w:p>
    <w:p w:rsidR="00D243F5" w:rsidRPr="005E4508" w:rsidRDefault="00D243F5" w:rsidP="004524ED">
      <w:pPr>
        <w:pStyle w:val="Prrafodelista"/>
        <w:numPr>
          <w:ilvl w:val="0"/>
          <w:numId w:val="7"/>
        </w:numPr>
        <w:spacing w:line="276" w:lineRule="auto"/>
        <w:ind w:left="709" w:right="992" w:firstLine="0"/>
        <w:contextualSpacing/>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La nómina de la primera quincena de enero de 2019. </w:t>
      </w:r>
    </w:p>
    <w:p w:rsidR="00D243F5" w:rsidRPr="005E4508" w:rsidRDefault="001F2A6D" w:rsidP="004524ED">
      <w:pPr>
        <w:pStyle w:val="Prrafodelista"/>
        <w:numPr>
          <w:ilvl w:val="0"/>
          <w:numId w:val="7"/>
        </w:numPr>
        <w:spacing w:line="276" w:lineRule="auto"/>
        <w:ind w:left="709" w:right="992" w:firstLine="0"/>
        <w:contextualSpacing/>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 xml:space="preserve">Las actas de entrega recepción </w:t>
      </w:r>
      <w:r w:rsidR="00D243F5" w:rsidRPr="005E4508">
        <w:rPr>
          <w:rFonts w:ascii="Palatino Linotype" w:hAnsi="Palatino Linotype" w:cs="Arial"/>
          <w:i/>
          <w:color w:val="000000"/>
          <w:sz w:val="22"/>
          <w:szCs w:val="22"/>
        </w:rPr>
        <w:t>generadas del 1 al 22 de enero de 2019, de las diferentes dependencias municipales.</w:t>
      </w:r>
    </w:p>
    <w:p w:rsidR="00D243F5" w:rsidRPr="005E4508" w:rsidRDefault="00D243F5" w:rsidP="004524ED">
      <w:pPr>
        <w:pStyle w:val="Prrafodelista"/>
        <w:numPr>
          <w:ilvl w:val="0"/>
          <w:numId w:val="7"/>
        </w:numPr>
        <w:spacing w:line="276" w:lineRule="auto"/>
        <w:ind w:left="709" w:right="992" w:firstLine="0"/>
        <w:contextualSpacing/>
        <w:jc w:val="both"/>
        <w:rPr>
          <w:rFonts w:ascii="Palatino Linotype" w:hAnsi="Palatino Linotype" w:cs="Arial"/>
          <w:i/>
          <w:color w:val="000000"/>
          <w:sz w:val="22"/>
          <w:szCs w:val="22"/>
        </w:rPr>
      </w:pPr>
      <w:r w:rsidRPr="005E4508">
        <w:rPr>
          <w:rFonts w:ascii="Palatino Linotype" w:hAnsi="Palatino Linotype" w:cs="Arial"/>
          <w:i/>
          <w:color w:val="000000"/>
          <w:sz w:val="22"/>
          <w:szCs w:val="22"/>
        </w:rPr>
        <w:t>Las actas de las sesiones de Cabildo, celebradas del 1 al 22 de enero de 2019</w:t>
      </w:r>
      <w:r w:rsidR="00792587" w:rsidRPr="005E4508">
        <w:rPr>
          <w:rFonts w:ascii="Palatino Linotype" w:hAnsi="Palatino Linotype" w:cs="Arial"/>
          <w:i/>
          <w:color w:val="000000"/>
          <w:sz w:val="22"/>
          <w:szCs w:val="22"/>
        </w:rPr>
        <w:t>; así como, l</w:t>
      </w:r>
      <w:r w:rsidRPr="005E4508">
        <w:rPr>
          <w:rFonts w:ascii="Palatino Linotype" w:hAnsi="Palatino Linotype" w:cs="Arial"/>
          <w:i/>
          <w:color w:val="000000"/>
          <w:sz w:val="22"/>
          <w:szCs w:val="22"/>
        </w:rPr>
        <w:t xml:space="preserve">as videograbaciones de </w:t>
      </w:r>
      <w:r w:rsidR="001F2A6D" w:rsidRPr="005E4508">
        <w:rPr>
          <w:rFonts w:ascii="Palatino Linotype" w:hAnsi="Palatino Linotype" w:cs="Arial"/>
          <w:i/>
          <w:color w:val="000000"/>
          <w:sz w:val="22"/>
          <w:szCs w:val="22"/>
        </w:rPr>
        <w:t>dichas sesiones</w:t>
      </w:r>
      <w:r w:rsidR="00792587" w:rsidRPr="005E4508">
        <w:rPr>
          <w:rFonts w:ascii="Palatino Linotype" w:hAnsi="Palatino Linotype" w:cs="Arial"/>
          <w:i/>
          <w:color w:val="000000"/>
          <w:sz w:val="22"/>
          <w:szCs w:val="22"/>
        </w:rPr>
        <w:t>.</w:t>
      </w:r>
      <w:r w:rsidRPr="005E4508">
        <w:rPr>
          <w:rFonts w:ascii="Palatino Linotype" w:hAnsi="Palatino Linotype" w:cs="Arial"/>
          <w:i/>
          <w:color w:val="000000"/>
          <w:sz w:val="22"/>
          <w:szCs w:val="22"/>
        </w:rPr>
        <w:t xml:space="preserve"> </w:t>
      </w:r>
    </w:p>
    <w:p w:rsidR="00D243F5" w:rsidRPr="005E4508" w:rsidRDefault="00D243F5" w:rsidP="004524ED">
      <w:pPr>
        <w:pStyle w:val="Prrafodelista"/>
        <w:spacing w:line="276" w:lineRule="auto"/>
        <w:ind w:left="709" w:right="992"/>
        <w:jc w:val="both"/>
        <w:rPr>
          <w:rFonts w:ascii="Palatino Linotype" w:hAnsi="Palatino Linotype"/>
          <w:i/>
          <w:sz w:val="22"/>
          <w:szCs w:val="22"/>
        </w:rPr>
      </w:pPr>
    </w:p>
    <w:p w:rsidR="00D243F5" w:rsidRPr="005E4508" w:rsidRDefault="00D243F5" w:rsidP="004524ED">
      <w:pPr>
        <w:pStyle w:val="Prrafodelista"/>
        <w:spacing w:line="276" w:lineRule="auto"/>
        <w:ind w:left="709" w:right="992"/>
        <w:jc w:val="both"/>
        <w:rPr>
          <w:rFonts w:ascii="Palatino Linotype" w:hAnsi="Palatino Linotype"/>
          <w:i/>
          <w:sz w:val="22"/>
          <w:szCs w:val="22"/>
        </w:rPr>
      </w:pPr>
      <w:r w:rsidRPr="005E4508">
        <w:rPr>
          <w:rFonts w:ascii="Palatino Linotype" w:hAnsi="Palatino Linotype"/>
          <w:i/>
          <w:sz w:val="22"/>
          <w:szCs w:val="22"/>
        </w:rPr>
        <w:t xml:space="preserve">Debiendo notificar al </w:t>
      </w:r>
      <w:r w:rsidRPr="005E4508">
        <w:rPr>
          <w:rFonts w:ascii="Palatino Linotype" w:hAnsi="Palatino Linotype"/>
          <w:b/>
          <w:i/>
          <w:sz w:val="22"/>
          <w:szCs w:val="22"/>
        </w:rPr>
        <w:t>RECURRENTE</w:t>
      </w:r>
      <w:r w:rsidRPr="005E4508">
        <w:rPr>
          <w:rFonts w:ascii="Palatino Linotype" w:hAnsi="Palatino Linotype"/>
          <w:i/>
          <w:sz w:val="22"/>
          <w:szCs w:val="22"/>
        </w:rPr>
        <w:t xml:space="preserve"> el Acuerdo de Clasificación de la información que emita en su caso el Comité de Transparencia con motivo de la versión pública.</w:t>
      </w:r>
    </w:p>
    <w:p w:rsidR="00D243F5" w:rsidRPr="005E4508" w:rsidRDefault="00D243F5" w:rsidP="004524ED">
      <w:pPr>
        <w:spacing w:line="276" w:lineRule="auto"/>
        <w:ind w:left="709" w:right="992"/>
        <w:jc w:val="both"/>
        <w:rPr>
          <w:rFonts w:ascii="Palatino Linotype" w:hAnsi="Palatino Linotype"/>
          <w:i/>
          <w:sz w:val="22"/>
          <w:szCs w:val="22"/>
        </w:rPr>
      </w:pPr>
    </w:p>
    <w:p w:rsidR="00D243F5" w:rsidRPr="005E4508" w:rsidRDefault="00D243F5" w:rsidP="004524ED">
      <w:pPr>
        <w:pStyle w:val="Prrafodelista"/>
        <w:spacing w:line="276" w:lineRule="auto"/>
        <w:ind w:left="709" w:right="992"/>
        <w:jc w:val="both"/>
        <w:rPr>
          <w:rFonts w:ascii="Palatino Linotype" w:hAnsi="Palatino Linotype" w:cs="Arial"/>
          <w:i/>
          <w:color w:val="000000"/>
          <w:sz w:val="22"/>
          <w:szCs w:val="22"/>
        </w:rPr>
      </w:pPr>
      <w:r w:rsidRPr="005E4508">
        <w:rPr>
          <w:rFonts w:ascii="Palatino Linotype" w:hAnsi="Palatino Linotype"/>
          <w:i/>
          <w:sz w:val="22"/>
          <w:szCs w:val="22"/>
        </w:rPr>
        <w:t xml:space="preserve">Para el caso de que </w:t>
      </w:r>
      <w:r w:rsidR="001F2A6D" w:rsidRPr="005E4508">
        <w:rPr>
          <w:rFonts w:ascii="Palatino Linotype" w:hAnsi="Palatino Linotype"/>
          <w:i/>
          <w:sz w:val="22"/>
          <w:szCs w:val="22"/>
        </w:rPr>
        <w:t>las videograbaciones de las sesiones de Cabildo referidas en el inciso g)</w:t>
      </w:r>
      <w:r w:rsidRPr="005E4508">
        <w:rPr>
          <w:rFonts w:ascii="Palatino Linotype" w:hAnsi="Palatino Linotype"/>
          <w:i/>
          <w:sz w:val="22"/>
          <w:szCs w:val="22"/>
        </w:rPr>
        <w:t xml:space="preserve"> no haya sido generada</w:t>
      </w:r>
      <w:r w:rsidR="001F2A6D" w:rsidRPr="005E4508">
        <w:rPr>
          <w:rFonts w:ascii="Palatino Linotype" w:hAnsi="Palatino Linotype"/>
          <w:i/>
          <w:sz w:val="22"/>
          <w:szCs w:val="22"/>
        </w:rPr>
        <w:t>s</w:t>
      </w:r>
      <w:r w:rsidRPr="005E4508">
        <w:rPr>
          <w:rFonts w:ascii="Palatino Linotype" w:hAnsi="Palatino Linotype"/>
          <w:i/>
          <w:sz w:val="22"/>
          <w:szCs w:val="22"/>
        </w:rPr>
        <w:t xml:space="preserve"> </w:t>
      </w:r>
      <w:r w:rsidR="001F2A6D" w:rsidRPr="005E4508">
        <w:rPr>
          <w:rFonts w:ascii="Palatino Linotype" w:hAnsi="Palatino Linotype"/>
          <w:i/>
          <w:sz w:val="22"/>
          <w:szCs w:val="22"/>
        </w:rPr>
        <w:t xml:space="preserve">por </w:t>
      </w:r>
      <w:r w:rsidRPr="005E4508">
        <w:rPr>
          <w:rFonts w:ascii="Palatino Linotype" w:hAnsi="Palatino Linotype"/>
          <w:b/>
          <w:i/>
          <w:sz w:val="22"/>
          <w:szCs w:val="22"/>
        </w:rPr>
        <w:t>EL SUJETO OBLIGADO</w:t>
      </w:r>
      <w:r w:rsidRPr="005E4508">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w:t>
      </w:r>
      <w:r w:rsidR="00792587" w:rsidRPr="005E4508">
        <w:rPr>
          <w:rFonts w:ascii="Palatino Linotype" w:hAnsi="Palatino Linotype"/>
          <w:i/>
          <w:sz w:val="22"/>
          <w:szCs w:val="22"/>
        </w:rPr>
        <w:t>l Estado de México y Municipios.</w:t>
      </w:r>
      <w:r w:rsidRPr="005E4508">
        <w:rPr>
          <w:rFonts w:ascii="Palatino Linotype" w:hAnsi="Palatino Linotype" w:cs="Arial"/>
          <w:i/>
          <w:sz w:val="22"/>
          <w:szCs w:val="22"/>
        </w:rPr>
        <w:t>”</w:t>
      </w:r>
    </w:p>
    <w:p w:rsidR="00D243F5" w:rsidRPr="005E4508" w:rsidRDefault="00D243F5" w:rsidP="00D243F5">
      <w:pPr>
        <w:pStyle w:val="Prrafodelista"/>
        <w:spacing w:line="360" w:lineRule="auto"/>
        <w:ind w:left="720"/>
        <w:jc w:val="both"/>
        <w:rPr>
          <w:rFonts w:ascii="Palatino Linotype" w:hAnsi="Palatino Linotype" w:cs="Arial"/>
          <w:i/>
          <w:color w:val="000000"/>
          <w:sz w:val="22"/>
          <w:szCs w:val="22"/>
        </w:rPr>
      </w:pPr>
    </w:p>
    <w:p w:rsidR="00D243F5" w:rsidRPr="005E4508" w:rsidRDefault="00D243F5" w:rsidP="00D243F5">
      <w:pPr>
        <w:spacing w:line="360" w:lineRule="auto"/>
        <w:jc w:val="both"/>
        <w:rPr>
          <w:rFonts w:ascii="Palatino Linotype" w:hAnsi="Palatino Linotype"/>
          <w:color w:val="222222"/>
          <w:shd w:val="clear" w:color="auto" w:fill="FFFFFF"/>
        </w:rPr>
      </w:pPr>
      <w:r w:rsidRPr="005E4508">
        <w:rPr>
          <w:rFonts w:ascii="Palatino Linotype" w:hAnsi="Palatino Linotype"/>
          <w:b/>
          <w:color w:val="222222"/>
          <w:sz w:val="28"/>
          <w:szCs w:val="28"/>
          <w:shd w:val="clear" w:color="auto" w:fill="FFFFFF"/>
        </w:rPr>
        <w:t>TERCERO.</w:t>
      </w:r>
      <w:r w:rsidRPr="005E4508">
        <w:rPr>
          <w:rStyle w:val="apple-converted-space"/>
          <w:rFonts w:ascii="Palatino Linotype" w:hAnsi="Palatino Linotype"/>
          <w:b/>
          <w:color w:val="222222"/>
          <w:shd w:val="clear" w:color="auto" w:fill="FFFFFF"/>
        </w:rPr>
        <w:t> </w:t>
      </w:r>
      <w:r w:rsidRPr="005E4508">
        <w:rPr>
          <w:rFonts w:ascii="Palatino Linotype" w:hAnsi="Palatino Linotype"/>
          <w:b/>
          <w:color w:val="222222"/>
          <w:lang w:eastAsia="es-ES_tradnl"/>
        </w:rPr>
        <w:t>Notifíquese</w:t>
      </w:r>
      <w:r w:rsidRPr="005E4508">
        <w:rPr>
          <w:rFonts w:ascii="Palatino Linotype" w:hAnsi="Palatino Linotype"/>
          <w:color w:val="222222"/>
          <w:lang w:eastAsia="es-ES_tradnl"/>
        </w:rPr>
        <w:t xml:space="preserve"> </w:t>
      </w:r>
      <w:r w:rsidRPr="005E4508">
        <w:rPr>
          <w:rFonts w:ascii="Palatino Linotype" w:hAnsi="Palatino Linotype"/>
          <w:color w:val="222222"/>
          <w:shd w:val="clear" w:color="auto" w:fill="FFFFFF"/>
        </w:rPr>
        <w:t>al Titular de la Unidad de Transparencia del</w:t>
      </w:r>
      <w:r w:rsidRPr="005E4508">
        <w:rPr>
          <w:rStyle w:val="apple-converted-space"/>
          <w:rFonts w:ascii="Palatino Linotype" w:hAnsi="Palatino Linotype"/>
          <w:b/>
          <w:color w:val="222222"/>
          <w:shd w:val="clear" w:color="auto" w:fill="FFFFFF"/>
        </w:rPr>
        <w:t> </w:t>
      </w:r>
      <w:r w:rsidRPr="005E4508">
        <w:rPr>
          <w:rFonts w:ascii="Palatino Linotype" w:hAnsi="Palatino Linotype"/>
          <w:b/>
          <w:color w:val="222222"/>
          <w:shd w:val="clear" w:color="auto" w:fill="FFFFFF"/>
        </w:rPr>
        <w:t>SUJETO OBLIGADO</w:t>
      </w:r>
      <w:r w:rsidRPr="005E4508">
        <w:rPr>
          <w:rFonts w:ascii="Palatino Linotype" w:hAnsi="Palatino Linotype"/>
          <w:color w:val="222222"/>
          <w:shd w:val="clear" w:color="auto" w:fill="FFFFFF"/>
        </w:rPr>
        <w:t xml:space="preserve">, para que conforme a los artículos 186, último párrafo y 189, párrafo segundo de la Ley de </w:t>
      </w:r>
      <w:r w:rsidRPr="005E4508">
        <w:rPr>
          <w:rFonts w:ascii="Palatino Linotype" w:hAnsi="Palatino Linotype" w:cs="Arial"/>
        </w:rPr>
        <w:t>Transparencia</w:t>
      </w:r>
      <w:r w:rsidRPr="005E4508">
        <w:rPr>
          <w:rFonts w:ascii="Palatino Linotype" w:hAnsi="Palatino Linotype"/>
          <w:color w:val="222222"/>
          <w:shd w:val="clear" w:color="auto" w:fill="FFFFFF"/>
        </w:rPr>
        <w:t xml:space="preserve"> y Acceso a la Información Pública del Estado de México y Municipios, dé </w:t>
      </w:r>
      <w:r w:rsidRPr="005E4508">
        <w:rPr>
          <w:rFonts w:ascii="Palatino Linotype" w:hAnsi="Palatino Linotype" w:cs="Arial"/>
        </w:rPr>
        <w:t>cumplimiento</w:t>
      </w:r>
      <w:r w:rsidRPr="005E4508">
        <w:rPr>
          <w:rFonts w:ascii="Palatino Linotype" w:hAnsi="Palatino Linotype"/>
          <w:color w:val="222222"/>
          <w:shd w:val="clear" w:color="auto" w:fill="FFFFFF"/>
        </w:rPr>
        <w:t xml:space="preserve"> a lo ordenado dentro del plazo de diez días hábiles, debiendo </w:t>
      </w:r>
      <w:r w:rsidRPr="005E4508">
        <w:rPr>
          <w:rFonts w:ascii="Palatino Linotype" w:hAnsi="Palatino Linotype" w:cs="Arial"/>
        </w:rPr>
        <w:t>informar</w:t>
      </w:r>
      <w:r w:rsidRPr="005E4508">
        <w:rPr>
          <w:rFonts w:ascii="Palatino Linotype" w:hAnsi="Palatino Linotype"/>
          <w:color w:val="222222"/>
          <w:shd w:val="clear" w:color="auto" w:fill="FFFFFF"/>
        </w:rPr>
        <w:t xml:space="preserve"> a este Instituto en un plazo </w:t>
      </w:r>
      <w:r w:rsidRPr="005E4508">
        <w:rPr>
          <w:rFonts w:ascii="Palatino Linotype" w:hAnsi="Palatino Linotype"/>
          <w:color w:val="222222"/>
          <w:lang w:eastAsia="es-ES_tradnl"/>
        </w:rPr>
        <w:t>de</w:t>
      </w:r>
      <w:r w:rsidRPr="005E4508">
        <w:rPr>
          <w:rFonts w:ascii="Palatino Linotype" w:hAnsi="Palatino Linotype"/>
          <w:color w:val="222222"/>
          <w:shd w:val="clear" w:color="auto" w:fill="FFFFFF"/>
        </w:rPr>
        <w:t xml:space="preserve"> tres días hábiles siguientes sobre el cumplimiento dado a la presente resolución.</w:t>
      </w:r>
    </w:p>
    <w:p w:rsidR="00D243F5" w:rsidRPr="005E4508" w:rsidRDefault="00D243F5" w:rsidP="00D243F5">
      <w:pPr>
        <w:spacing w:line="360" w:lineRule="auto"/>
        <w:ind w:right="49"/>
        <w:jc w:val="both"/>
        <w:rPr>
          <w:rStyle w:val="apple-converted-space"/>
          <w:rFonts w:ascii="Palatino Linotype" w:hAnsi="Palatino Linotype"/>
          <w:b/>
          <w:color w:val="222222"/>
          <w:shd w:val="clear" w:color="auto" w:fill="FFFFFF"/>
        </w:rPr>
      </w:pPr>
    </w:p>
    <w:p w:rsidR="00D243F5" w:rsidRPr="005E4508" w:rsidRDefault="00D243F5" w:rsidP="00D243F5">
      <w:pPr>
        <w:spacing w:line="360" w:lineRule="auto"/>
        <w:jc w:val="both"/>
        <w:rPr>
          <w:rFonts w:ascii="Palatino Linotype" w:eastAsia="Calibri" w:hAnsi="Palatino Linotype" w:cs="Arial"/>
        </w:rPr>
      </w:pPr>
      <w:r w:rsidRPr="005E4508">
        <w:rPr>
          <w:rFonts w:ascii="Palatino Linotype" w:hAnsi="Palatino Linotype"/>
          <w:b/>
          <w:color w:val="222222"/>
          <w:sz w:val="28"/>
          <w:szCs w:val="28"/>
          <w:shd w:val="clear" w:color="auto" w:fill="FFFFFF"/>
        </w:rPr>
        <w:t>CUARTO</w:t>
      </w:r>
      <w:r w:rsidRPr="005E4508">
        <w:rPr>
          <w:rFonts w:ascii="Palatino Linotype" w:hAnsi="Palatino Linotype" w:cs="Arial"/>
          <w:b/>
          <w:bCs/>
          <w:color w:val="222222"/>
          <w:lang w:eastAsia="es-MX"/>
        </w:rPr>
        <w:t xml:space="preserve">. </w:t>
      </w:r>
      <w:r w:rsidRPr="005E4508">
        <w:rPr>
          <w:rFonts w:ascii="Palatino Linotype" w:hAnsi="Palatino Linotype"/>
          <w:b/>
          <w:color w:val="222222"/>
          <w:lang w:eastAsia="es-ES_tradnl"/>
        </w:rPr>
        <w:t>Notifíquese</w:t>
      </w:r>
      <w:r w:rsidRPr="005E4508">
        <w:rPr>
          <w:rFonts w:ascii="Palatino Linotype" w:hAnsi="Palatino Linotype"/>
          <w:color w:val="222222"/>
          <w:lang w:eastAsia="es-ES_tradnl"/>
        </w:rPr>
        <w:t xml:space="preserve"> al </w:t>
      </w:r>
      <w:r w:rsidRPr="005E4508">
        <w:rPr>
          <w:rFonts w:ascii="Palatino Linotype" w:hAnsi="Palatino Linotype"/>
          <w:b/>
          <w:color w:val="222222"/>
          <w:lang w:eastAsia="es-ES_tradnl"/>
        </w:rPr>
        <w:t>RECURRENTE</w:t>
      </w:r>
      <w:r w:rsidRPr="005E4508">
        <w:rPr>
          <w:rFonts w:ascii="Palatino Linotype" w:hAnsi="Palatino Linotype"/>
          <w:color w:val="222222"/>
          <w:lang w:eastAsia="es-ES_tradnl"/>
        </w:rPr>
        <w:t xml:space="preserve"> la </w:t>
      </w:r>
      <w:r w:rsidRPr="005E4508">
        <w:rPr>
          <w:rFonts w:ascii="Palatino Linotype" w:hAnsi="Palatino Linotype" w:cs="Arial"/>
        </w:rPr>
        <w:t>presente</w:t>
      </w:r>
      <w:r w:rsidRPr="005E4508">
        <w:rPr>
          <w:rFonts w:ascii="Palatino Linotype" w:hAnsi="Palatino Linotype"/>
          <w:color w:val="222222"/>
          <w:lang w:eastAsia="es-ES_tradnl"/>
        </w:rPr>
        <w:t xml:space="preserve"> resolución.</w:t>
      </w:r>
    </w:p>
    <w:p w:rsidR="00D243F5" w:rsidRPr="005E4508" w:rsidRDefault="00D243F5" w:rsidP="00D243F5">
      <w:pPr>
        <w:spacing w:line="360" w:lineRule="auto"/>
        <w:ind w:right="49"/>
        <w:jc w:val="both"/>
        <w:rPr>
          <w:rFonts w:ascii="Palatino Linotype" w:hAnsi="Palatino Linotype" w:cs="Arial"/>
          <w:b/>
          <w:bCs/>
          <w:color w:val="222222"/>
          <w:lang w:eastAsia="es-MX"/>
        </w:rPr>
      </w:pPr>
    </w:p>
    <w:p w:rsidR="00D243F5" w:rsidRPr="008837F7" w:rsidRDefault="00D243F5" w:rsidP="00D243F5">
      <w:pPr>
        <w:spacing w:line="360" w:lineRule="auto"/>
        <w:jc w:val="both"/>
        <w:rPr>
          <w:rFonts w:ascii="Palatino Linotype" w:hAnsi="Palatino Linotype"/>
          <w:lang w:eastAsia="es-ES_tradnl"/>
        </w:rPr>
      </w:pPr>
      <w:r w:rsidRPr="005E4508">
        <w:rPr>
          <w:rFonts w:ascii="Palatino Linotype" w:hAnsi="Palatino Linotype"/>
          <w:b/>
          <w:color w:val="222222"/>
          <w:sz w:val="28"/>
          <w:szCs w:val="28"/>
          <w:shd w:val="clear" w:color="auto" w:fill="FFFFFF"/>
        </w:rPr>
        <w:t>QUINTO</w:t>
      </w:r>
      <w:r w:rsidRPr="005E4508">
        <w:rPr>
          <w:rFonts w:ascii="Palatino Linotype" w:hAnsi="Palatino Linotype" w:cs="Arial"/>
          <w:b/>
          <w:bCs/>
          <w:color w:val="222222"/>
          <w:sz w:val="28"/>
          <w:lang w:eastAsia="es-MX"/>
        </w:rPr>
        <w:t>.</w:t>
      </w:r>
      <w:r w:rsidRPr="005E4508">
        <w:rPr>
          <w:rFonts w:ascii="Palatino Linotype" w:hAnsi="Palatino Linotype"/>
          <w:color w:val="222222"/>
          <w:szCs w:val="17"/>
          <w:lang w:eastAsia="es-ES_tradnl"/>
        </w:rPr>
        <w:t xml:space="preserve"> </w:t>
      </w:r>
      <w:r w:rsidRPr="005E4508">
        <w:rPr>
          <w:rFonts w:ascii="Palatino Linotype" w:hAnsi="Palatino Linotype"/>
          <w:b/>
          <w:color w:val="222222"/>
          <w:lang w:eastAsia="es-ES_tradnl"/>
        </w:rPr>
        <w:t>Hágase del conocimiento</w:t>
      </w:r>
      <w:r w:rsidRPr="005E4508">
        <w:rPr>
          <w:rFonts w:ascii="Palatino Linotype" w:hAnsi="Palatino Linotype"/>
          <w:color w:val="222222"/>
          <w:lang w:eastAsia="es-ES_tradnl"/>
        </w:rPr>
        <w:t xml:space="preserve"> al </w:t>
      </w:r>
      <w:r w:rsidRPr="005E4508">
        <w:rPr>
          <w:rFonts w:ascii="Palatino Linotype" w:hAnsi="Palatino Linotype"/>
          <w:b/>
          <w:color w:val="222222"/>
          <w:lang w:eastAsia="es-ES_tradnl"/>
        </w:rPr>
        <w:t>RECURRENTE</w:t>
      </w:r>
      <w:r w:rsidRPr="005E4508">
        <w:rPr>
          <w:rFonts w:ascii="Palatino Linotype" w:hAnsi="Palatino Linotype"/>
          <w:color w:val="222222"/>
          <w:lang w:eastAsia="es-ES_tradnl"/>
        </w:rPr>
        <w:t xml:space="preserve"> que de conformidad con lo establecido en el </w:t>
      </w:r>
      <w:r w:rsidRPr="005E4508">
        <w:rPr>
          <w:rFonts w:ascii="Palatino Linotype" w:hAnsi="Palatino Linotype" w:cs="Arial"/>
        </w:rPr>
        <w:t>artículo</w:t>
      </w:r>
      <w:r w:rsidRPr="005E4508">
        <w:rPr>
          <w:rFonts w:ascii="Palatino Linotype" w:hAnsi="Palatino Linotype"/>
          <w:color w:val="222222"/>
          <w:lang w:eastAsia="es-ES_tradnl"/>
        </w:rPr>
        <w:t xml:space="preserve"> 196 de la </w:t>
      </w:r>
      <w:r w:rsidRPr="005E4508">
        <w:rPr>
          <w:rFonts w:ascii="Palatino Linotype" w:hAnsi="Palatino Linotype" w:cs="Arial"/>
        </w:rPr>
        <w:t>Ley</w:t>
      </w:r>
      <w:r w:rsidRPr="005E4508">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243F5" w:rsidRPr="008837F7" w:rsidRDefault="00D243F5" w:rsidP="00D243F5">
      <w:pPr>
        <w:spacing w:line="360" w:lineRule="auto"/>
        <w:jc w:val="both"/>
        <w:rPr>
          <w:rFonts w:ascii="Palatino Linotype" w:hAnsi="Palatino Linotype" w:cs="Arial"/>
          <w:b/>
          <w:bCs/>
          <w:color w:val="222222"/>
          <w:lang w:eastAsia="es-MX"/>
        </w:rPr>
      </w:pPr>
    </w:p>
    <w:p w:rsidR="00D243F5" w:rsidRPr="008837F7" w:rsidRDefault="00D243F5" w:rsidP="00D243F5">
      <w:pPr>
        <w:spacing w:line="360" w:lineRule="auto"/>
        <w:jc w:val="both"/>
        <w:rPr>
          <w:rFonts w:ascii="Palatino Linotype" w:hAnsi="Palatino Linotype" w:cs="Arial"/>
          <w:lang w:val="es-ES_tradnl"/>
        </w:rPr>
      </w:pPr>
      <w:r w:rsidRPr="008837F7">
        <w:rPr>
          <w:rFonts w:ascii="Palatino Linotype" w:hAnsi="Palatino Linotype" w:cs="Arial"/>
        </w:rPr>
        <w:t xml:space="preserve">ASÍ LO RESUELVE, POR </w:t>
      </w:r>
      <w:r w:rsidR="00F02F02">
        <w:rPr>
          <w:rFonts w:ascii="Palatino Linotype" w:hAnsi="Palatino Linotype" w:cs="Arial"/>
        </w:rPr>
        <w:t>UNANIMIDAD</w:t>
      </w:r>
      <w:r w:rsidRPr="008837F7">
        <w:rPr>
          <w:rFonts w:ascii="Palatino Linotype" w:hAnsi="Palatino Linotype" w:cs="Arial"/>
        </w:rPr>
        <w:t xml:space="preserve"> DE VOTOS EL PLENO DEL</w:t>
      </w:r>
      <w:r w:rsidRPr="008837F7">
        <w:rPr>
          <w:rFonts w:ascii="Palatino Linotype" w:eastAsia="Arial Unicode MS" w:hAnsi="Palatino Linotype" w:cs="Arial"/>
        </w:rPr>
        <w:t xml:space="preserve"> INSTITUTO DE </w:t>
      </w:r>
      <w:r w:rsidRPr="008837F7">
        <w:rPr>
          <w:rFonts w:ascii="Palatino Linotype" w:hAnsi="Palatino Linotype"/>
          <w:lang w:eastAsia="en-US"/>
        </w:rPr>
        <w:t>TRANSPARENCIA</w:t>
      </w:r>
      <w:r w:rsidRPr="008837F7">
        <w:rPr>
          <w:rFonts w:ascii="Palatino Linotype" w:eastAsia="Arial Unicode MS" w:hAnsi="Palatino Linotype" w:cs="Arial"/>
        </w:rPr>
        <w:t>, ACCESO A LA INFORMACIÓN PÚBLICA Y PROTECCIÓN DE DATOS PERSONALES DEL ESTADO DE MÉXICO Y MUNICIPIOS</w:t>
      </w:r>
      <w:r w:rsidRPr="008837F7">
        <w:rPr>
          <w:rFonts w:ascii="Palatino Linotype" w:hAnsi="Palatino Linotype" w:cs="Arial"/>
        </w:rPr>
        <w:t xml:space="preserve">, CONFORMADO POR LOS COMISIONADOS ZULEMA MARTÍNEZ SÁNCHEZ; EVA ABAID YAPUR; JOSÉ GUADALUPE LUNA HERNÁNDEZ, JAVIER </w:t>
      </w:r>
      <w:r w:rsidRPr="00F02F02">
        <w:rPr>
          <w:rFonts w:ascii="Palatino Linotype" w:hAnsi="Palatino Linotype" w:cs="Arial"/>
        </w:rPr>
        <w:t xml:space="preserve">MARTÍNEZ CRUZ Y LUIS GUSTAVO PARRA NORIEGA; </w:t>
      </w:r>
      <w:r w:rsidRPr="00F02F02">
        <w:rPr>
          <w:rFonts w:ascii="Palatino Linotype" w:hAnsi="Palatino Linotype" w:cs="Arial"/>
          <w:shd w:val="clear" w:color="auto" w:fill="FFFFFF" w:themeFill="background1"/>
        </w:rPr>
        <w:t xml:space="preserve">EN LA </w:t>
      </w:r>
      <w:r w:rsidRPr="00F02F02">
        <w:rPr>
          <w:rFonts w:ascii="Palatino Linotype" w:hAnsi="Palatino Linotype" w:cs="Arial"/>
        </w:rPr>
        <w:t xml:space="preserve">DÉCIMA PRIMERA SESIÓN ORDINARIA CELEBRADA EL VEINTIUNO DE MARZO DE DOS MIL DIECINUEVE, ANTE EL SECRETARIO TÉCNICO DEL PLENO, </w:t>
      </w:r>
      <w:r w:rsidRPr="00F02F02">
        <w:rPr>
          <w:rFonts w:ascii="Palatino Linotype" w:eastAsia="Arial Unicode MS" w:hAnsi="Palatino Linotype" w:cs="Arial"/>
        </w:rPr>
        <w:t>ALEXIS</w:t>
      </w:r>
      <w:r w:rsidRPr="00F02F02">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D243F5" w:rsidRPr="008837F7" w:rsidTr="00630F4C">
        <w:trPr>
          <w:jc w:val="center"/>
        </w:trPr>
        <w:tc>
          <w:tcPr>
            <w:tcW w:w="10368" w:type="dxa"/>
            <w:gridSpan w:val="2"/>
          </w:tcPr>
          <w:p w:rsidR="00D243F5" w:rsidRPr="008837F7" w:rsidRDefault="00D243F5" w:rsidP="00630F4C">
            <w:pPr>
              <w:rPr>
                <w:rFonts w:ascii="Palatino Linotype" w:hAnsi="Palatino Linotype"/>
              </w:rPr>
            </w:pPr>
          </w:p>
          <w:p w:rsidR="00D243F5" w:rsidRDefault="00D243F5" w:rsidP="00630F4C">
            <w:pPr>
              <w:rPr>
                <w:rFonts w:ascii="Palatino Linotype" w:hAnsi="Palatino Linotype"/>
              </w:rPr>
            </w:pPr>
          </w:p>
          <w:p w:rsidR="00F02F02" w:rsidRPr="008837F7" w:rsidRDefault="00F02F02" w:rsidP="00630F4C">
            <w:pPr>
              <w:rPr>
                <w:rFonts w:ascii="Palatino Linotype" w:hAnsi="Palatino Linotype"/>
              </w:rPr>
            </w:pPr>
          </w:p>
          <w:p w:rsidR="00D243F5" w:rsidRDefault="00D243F5" w:rsidP="00630F4C">
            <w:pPr>
              <w:rPr>
                <w:rFonts w:ascii="Palatino Linotype" w:hAnsi="Palatino Linotype"/>
              </w:rPr>
            </w:pPr>
          </w:p>
          <w:p w:rsidR="00D243F5" w:rsidRPr="008837F7" w:rsidRDefault="00D243F5" w:rsidP="00630F4C">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D243F5" w:rsidRPr="008837F7" w:rsidTr="00630F4C">
              <w:trPr>
                <w:jc w:val="center"/>
              </w:trPr>
              <w:tc>
                <w:tcPr>
                  <w:tcW w:w="10365" w:type="dxa"/>
                  <w:gridSpan w:val="2"/>
                </w:tcPr>
                <w:p w:rsidR="00D243F5" w:rsidRPr="008837F7" w:rsidRDefault="00D243F5" w:rsidP="00630F4C">
                  <w:pPr>
                    <w:jc w:val="center"/>
                    <w:rPr>
                      <w:rFonts w:ascii="Palatino Linotype" w:hAnsi="Palatino Linotype" w:cs="Arial"/>
                      <w:b/>
                    </w:rPr>
                  </w:pPr>
                  <w:r w:rsidRPr="008837F7">
                    <w:rPr>
                      <w:rFonts w:ascii="Palatino Linotype" w:hAnsi="Palatino Linotype" w:cs="Arial"/>
                      <w:b/>
                    </w:rPr>
                    <w:t>Zulema Martínez Sánchez</w:t>
                  </w:r>
                </w:p>
                <w:p w:rsidR="00D243F5" w:rsidRPr="008837F7" w:rsidRDefault="00D243F5" w:rsidP="00630F4C">
                  <w:pPr>
                    <w:jc w:val="center"/>
                    <w:rPr>
                      <w:rFonts w:ascii="Palatino Linotype" w:hAnsi="Palatino Linotype" w:cs="Arial"/>
                      <w:b/>
                    </w:rPr>
                  </w:pPr>
                  <w:r w:rsidRPr="008837F7">
                    <w:rPr>
                      <w:rFonts w:ascii="Palatino Linotype" w:hAnsi="Palatino Linotype" w:cs="Arial"/>
                    </w:rPr>
                    <w:t>Comisionada Presidenta</w:t>
                  </w:r>
                </w:p>
                <w:p w:rsidR="00D243F5" w:rsidRPr="008837F7" w:rsidRDefault="00D243F5" w:rsidP="00630F4C">
                  <w:pPr>
                    <w:jc w:val="center"/>
                    <w:rPr>
                      <w:rFonts w:ascii="Palatino Linotype" w:hAnsi="Palatino Linotype" w:cs="Arial"/>
                      <w:b/>
                    </w:rPr>
                  </w:pPr>
                  <w:r w:rsidRPr="00AA3E95">
                    <w:rPr>
                      <w:rFonts w:ascii="Palatino Linotype" w:hAnsi="Palatino Linotype" w:cs="Arial"/>
                      <w:b/>
                      <w:color w:val="FFFFFF" w:themeColor="background1"/>
                    </w:rPr>
                    <w:t xml:space="preserve">(RÚBRICA) </w:t>
                  </w:r>
                </w:p>
              </w:tc>
            </w:tr>
            <w:tr w:rsidR="00D243F5" w:rsidRPr="008837F7" w:rsidTr="00630F4C">
              <w:trPr>
                <w:jc w:val="center"/>
              </w:trPr>
              <w:tc>
                <w:tcPr>
                  <w:tcW w:w="5182" w:type="dxa"/>
                </w:tcPr>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r w:rsidRPr="008837F7">
                    <w:rPr>
                      <w:rFonts w:ascii="Palatino Linotype" w:hAnsi="Palatino Linotype" w:cs="Arial"/>
                      <w:b/>
                    </w:rPr>
                    <w:t>Eva Abaid Yapur</w:t>
                  </w:r>
                </w:p>
                <w:p w:rsidR="00D243F5" w:rsidRPr="008837F7" w:rsidRDefault="00D243F5" w:rsidP="00630F4C">
                  <w:pPr>
                    <w:jc w:val="center"/>
                    <w:rPr>
                      <w:rFonts w:ascii="Palatino Linotype" w:hAnsi="Palatino Linotype" w:cs="Arial"/>
                    </w:rPr>
                  </w:pPr>
                  <w:r w:rsidRPr="008837F7">
                    <w:rPr>
                      <w:rFonts w:ascii="Palatino Linotype" w:hAnsi="Palatino Linotype" w:cs="Arial"/>
                    </w:rPr>
                    <w:t>Comisionada</w:t>
                  </w:r>
                </w:p>
                <w:p w:rsidR="00D243F5" w:rsidRPr="008837F7" w:rsidRDefault="00D243F5" w:rsidP="00630F4C">
                  <w:pPr>
                    <w:jc w:val="center"/>
                    <w:rPr>
                      <w:rFonts w:ascii="Palatino Linotype" w:hAnsi="Palatino Linotype" w:cs="Arial"/>
                      <w:b/>
                    </w:rPr>
                  </w:pPr>
                  <w:r w:rsidRPr="00AA3E95">
                    <w:rPr>
                      <w:rFonts w:ascii="Palatino Linotype" w:hAnsi="Palatino Linotype" w:cs="Arial"/>
                      <w:b/>
                      <w:color w:val="FFFFFF" w:themeColor="background1"/>
                    </w:rPr>
                    <w:t>(RÚBRICA)</w:t>
                  </w:r>
                </w:p>
              </w:tc>
              <w:tc>
                <w:tcPr>
                  <w:tcW w:w="5183" w:type="dxa"/>
                </w:tcPr>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r w:rsidRPr="008837F7">
                    <w:rPr>
                      <w:rFonts w:ascii="Palatino Linotype" w:hAnsi="Palatino Linotype" w:cs="Arial"/>
                      <w:b/>
                    </w:rPr>
                    <w:t>José Guadalupe Luna Hernández</w:t>
                  </w:r>
                </w:p>
                <w:p w:rsidR="00D243F5" w:rsidRPr="008837F7" w:rsidRDefault="00D243F5" w:rsidP="00630F4C">
                  <w:pPr>
                    <w:jc w:val="center"/>
                    <w:rPr>
                      <w:rFonts w:ascii="Palatino Linotype" w:hAnsi="Palatino Linotype" w:cs="Arial"/>
                    </w:rPr>
                  </w:pPr>
                  <w:r w:rsidRPr="008837F7">
                    <w:rPr>
                      <w:rFonts w:ascii="Palatino Linotype" w:hAnsi="Palatino Linotype" w:cs="Arial"/>
                    </w:rPr>
                    <w:t>Comisionado</w:t>
                  </w:r>
                </w:p>
                <w:p w:rsidR="00D243F5" w:rsidRPr="008837F7" w:rsidRDefault="00D243F5" w:rsidP="00630F4C">
                  <w:pPr>
                    <w:jc w:val="center"/>
                    <w:rPr>
                      <w:rFonts w:ascii="Palatino Linotype" w:hAnsi="Palatino Linotype" w:cs="Arial"/>
                      <w:b/>
                    </w:rPr>
                  </w:pPr>
                  <w:r w:rsidRPr="00AA3E95">
                    <w:rPr>
                      <w:rFonts w:ascii="Palatino Linotype" w:hAnsi="Palatino Linotype" w:cs="Arial"/>
                      <w:b/>
                      <w:color w:val="FFFFFF" w:themeColor="background1"/>
                    </w:rPr>
                    <w:t>(RÚBRICA)</w:t>
                  </w:r>
                </w:p>
              </w:tc>
            </w:tr>
            <w:tr w:rsidR="00D243F5" w:rsidRPr="008837F7" w:rsidTr="00630F4C">
              <w:trPr>
                <w:jc w:val="center"/>
              </w:trPr>
              <w:tc>
                <w:tcPr>
                  <w:tcW w:w="5182" w:type="dxa"/>
                </w:tcPr>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Default="00D243F5" w:rsidP="00630F4C">
                  <w:pPr>
                    <w:jc w:val="center"/>
                    <w:rPr>
                      <w:rFonts w:ascii="Palatino Linotype" w:hAnsi="Palatino Linotype" w:cs="Arial"/>
                      <w:b/>
                    </w:rPr>
                  </w:pPr>
                </w:p>
                <w:p w:rsidR="00792587" w:rsidRDefault="00792587" w:rsidP="00630F4C">
                  <w:pPr>
                    <w:jc w:val="center"/>
                    <w:rPr>
                      <w:rFonts w:ascii="Palatino Linotype" w:hAnsi="Palatino Linotype" w:cs="Arial"/>
                      <w:b/>
                    </w:rPr>
                  </w:pPr>
                </w:p>
                <w:p w:rsidR="00792587" w:rsidRPr="008837F7" w:rsidRDefault="00792587"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r w:rsidRPr="008837F7">
                    <w:rPr>
                      <w:rFonts w:ascii="Palatino Linotype" w:hAnsi="Palatino Linotype" w:cs="Arial"/>
                      <w:b/>
                    </w:rPr>
                    <w:t>Javier Martínez Cruz</w:t>
                  </w:r>
                </w:p>
                <w:p w:rsidR="00D243F5" w:rsidRPr="008837F7" w:rsidRDefault="00D243F5" w:rsidP="00630F4C">
                  <w:pPr>
                    <w:jc w:val="center"/>
                    <w:rPr>
                      <w:rFonts w:ascii="Palatino Linotype" w:hAnsi="Palatino Linotype" w:cs="Arial"/>
                    </w:rPr>
                  </w:pPr>
                  <w:r w:rsidRPr="008837F7">
                    <w:rPr>
                      <w:rFonts w:ascii="Palatino Linotype" w:hAnsi="Palatino Linotype" w:cs="Arial"/>
                    </w:rPr>
                    <w:t>Comisionado</w:t>
                  </w:r>
                </w:p>
                <w:p w:rsidR="00D243F5" w:rsidRPr="008837F7" w:rsidRDefault="00D243F5" w:rsidP="00630F4C">
                  <w:pPr>
                    <w:jc w:val="center"/>
                    <w:rPr>
                      <w:rFonts w:ascii="Palatino Linotype" w:hAnsi="Palatino Linotype" w:cs="Arial"/>
                    </w:rPr>
                  </w:pPr>
                  <w:r w:rsidRPr="00AA3E95">
                    <w:rPr>
                      <w:rFonts w:ascii="Palatino Linotype" w:hAnsi="Palatino Linotype" w:cs="Arial"/>
                      <w:b/>
                      <w:color w:val="FFFFFF" w:themeColor="background1"/>
                    </w:rPr>
                    <w:t>(RÚBRICA)</w:t>
                  </w:r>
                </w:p>
              </w:tc>
              <w:tc>
                <w:tcPr>
                  <w:tcW w:w="5183" w:type="dxa"/>
                </w:tcPr>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Default="00D243F5" w:rsidP="00630F4C">
                  <w:pPr>
                    <w:jc w:val="center"/>
                    <w:rPr>
                      <w:rFonts w:ascii="Palatino Linotype" w:hAnsi="Palatino Linotype" w:cs="Arial"/>
                      <w:b/>
                    </w:rPr>
                  </w:pPr>
                </w:p>
                <w:p w:rsidR="00792587" w:rsidRDefault="00792587" w:rsidP="00630F4C">
                  <w:pPr>
                    <w:jc w:val="center"/>
                    <w:rPr>
                      <w:rFonts w:ascii="Palatino Linotype" w:hAnsi="Palatino Linotype" w:cs="Arial"/>
                      <w:b/>
                    </w:rPr>
                  </w:pPr>
                </w:p>
                <w:p w:rsidR="00792587" w:rsidRPr="008837F7" w:rsidRDefault="00792587"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r w:rsidRPr="008837F7">
                    <w:rPr>
                      <w:rFonts w:ascii="Palatino Linotype" w:hAnsi="Palatino Linotype" w:cs="Arial"/>
                      <w:b/>
                    </w:rPr>
                    <w:t>Luis Gustavo Parra Noriega</w:t>
                  </w:r>
                </w:p>
                <w:p w:rsidR="00D243F5" w:rsidRPr="008837F7" w:rsidRDefault="00D243F5" w:rsidP="00630F4C">
                  <w:pPr>
                    <w:jc w:val="center"/>
                    <w:rPr>
                      <w:rFonts w:ascii="Palatino Linotype" w:hAnsi="Palatino Linotype" w:cs="Arial"/>
                    </w:rPr>
                  </w:pPr>
                  <w:r w:rsidRPr="008837F7">
                    <w:rPr>
                      <w:rFonts w:ascii="Palatino Linotype" w:hAnsi="Palatino Linotype" w:cs="Arial"/>
                    </w:rPr>
                    <w:t>Comisionado</w:t>
                  </w:r>
                </w:p>
                <w:p w:rsidR="00D243F5" w:rsidRPr="008837F7" w:rsidRDefault="00D243F5" w:rsidP="00630F4C">
                  <w:pPr>
                    <w:jc w:val="center"/>
                    <w:rPr>
                      <w:rFonts w:ascii="Palatino Linotype" w:hAnsi="Palatino Linotype" w:cs="Arial"/>
                      <w:b/>
                    </w:rPr>
                  </w:pPr>
                  <w:r w:rsidRPr="00AA3E95">
                    <w:rPr>
                      <w:rFonts w:ascii="Palatino Linotype" w:hAnsi="Palatino Linotype" w:cs="Arial"/>
                      <w:b/>
                      <w:color w:val="FFFFFF" w:themeColor="background1"/>
                    </w:rPr>
                    <w:t>(RÚBRICA)</w:t>
                  </w:r>
                </w:p>
              </w:tc>
            </w:tr>
            <w:tr w:rsidR="00D243F5" w:rsidRPr="008837F7" w:rsidTr="00AA3E95">
              <w:trPr>
                <w:trHeight w:val="2030"/>
                <w:jc w:val="center"/>
              </w:trPr>
              <w:tc>
                <w:tcPr>
                  <w:tcW w:w="10365" w:type="dxa"/>
                  <w:gridSpan w:val="2"/>
                </w:tcPr>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p>
                <w:p w:rsidR="00D243F5" w:rsidRPr="008837F7" w:rsidRDefault="00D243F5" w:rsidP="00630F4C">
                  <w:pPr>
                    <w:jc w:val="center"/>
                    <w:rPr>
                      <w:rFonts w:ascii="Palatino Linotype" w:hAnsi="Palatino Linotype" w:cs="Arial"/>
                      <w:b/>
                    </w:rPr>
                  </w:pPr>
                  <w:r w:rsidRPr="008837F7">
                    <w:rPr>
                      <w:rFonts w:ascii="Palatino Linotype" w:hAnsi="Palatino Linotype" w:cs="Arial"/>
                      <w:b/>
                    </w:rPr>
                    <w:t>Alexis Tapia Ramírez</w:t>
                  </w:r>
                </w:p>
                <w:p w:rsidR="00D243F5" w:rsidRPr="008837F7" w:rsidRDefault="00D243F5" w:rsidP="00630F4C">
                  <w:pPr>
                    <w:jc w:val="center"/>
                    <w:rPr>
                      <w:rFonts w:ascii="Palatino Linotype" w:hAnsi="Palatino Linotype" w:cs="Arial"/>
                    </w:rPr>
                  </w:pPr>
                  <w:r w:rsidRPr="008837F7">
                    <w:rPr>
                      <w:rFonts w:ascii="Palatino Linotype" w:hAnsi="Palatino Linotype" w:cs="Arial"/>
                    </w:rPr>
                    <w:t>Secretario Técnico del Pleno</w:t>
                  </w:r>
                </w:p>
                <w:p w:rsidR="00D243F5" w:rsidRPr="008837F7" w:rsidRDefault="00D243F5" w:rsidP="00630F4C">
                  <w:pPr>
                    <w:jc w:val="center"/>
                    <w:rPr>
                      <w:rFonts w:ascii="Palatino Linotype" w:hAnsi="Palatino Linotype" w:cs="Arial"/>
                    </w:rPr>
                  </w:pPr>
                  <w:r w:rsidRPr="00AA3E95">
                    <w:rPr>
                      <w:rFonts w:ascii="Palatino Linotype" w:hAnsi="Palatino Linotype" w:cs="Arial"/>
                      <w:b/>
                      <w:color w:val="FFFFFF" w:themeColor="background1"/>
                    </w:rPr>
                    <w:t>(RÚBRICA)</w:t>
                  </w:r>
                  <w:r w:rsidRPr="00AA3E95">
                    <w:rPr>
                      <w:rFonts w:ascii="Palatino Linotype" w:hAnsi="Palatino Linotype" w:cs="Arial"/>
                      <w:color w:val="FFFFFF" w:themeColor="background1"/>
                    </w:rPr>
                    <w:t xml:space="preserve"> </w:t>
                  </w:r>
                </w:p>
              </w:tc>
            </w:tr>
          </w:tbl>
          <w:p w:rsidR="00D243F5" w:rsidRPr="008837F7" w:rsidRDefault="00D243F5" w:rsidP="00630F4C">
            <w:pPr>
              <w:jc w:val="both"/>
              <w:rPr>
                <w:rFonts w:ascii="Palatino Linotype" w:hAnsi="Palatino Linotype" w:cs="Arial"/>
              </w:rPr>
            </w:pPr>
          </w:p>
        </w:tc>
      </w:tr>
      <w:tr w:rsidR="00D243F5" w:rsidRPr="008837F7" w:rsidTr="00630F4C">
        <w:trPr>
          <w:jc w:val="center"/>
        </w:trPr>
        <w:tc>
          <w:tcPr>
            <w:tcW w:w="5184" w:type="dxa"/>
            <w:hideMark/>
          </w:tcPr>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Default="00D243F5" w:rsidP="00630F4C">
            <w:pPr>
              <w:rPr>
                <w:rFonts w:ascii="Palatino Linotype" w:hAnsi="Palatino Linotype" w:cs="Arial"/>
              </w:rPr>
            </w:pPr>
          </w:p>
          <w:p w:rsidR="00792587" w:rsidRDefault="00792587" w:rsidP="00630F4C">
            <w:pPr>
              <w:rPr>
                <w:rFonts w:ascii="Palatino Linotype" w:hAnsi="Palatino Linotype" w:cs="Arial"/>
              </w:rPr>
            </w:pPr>
          </w:p>
          <w:p w:rsidR="00792587" w:rsidRDefault="00792587" w:rsidP="00630F4C">
            <w:pPr>
              <w:rPr>
                <w:rFonts w:ascii="Palatino Linotype" w:hAnsi="Palatino Linotype" w:cs="Arial"/>
              </w:rPr>
            </w:pPr>
          </w:p>
          <w:p w:rsidR="00792587" w:rsidRDefault="00792587" w:rsidP="00630F4C">
            <w:pPr>
              <w:rPr>
                <w:rFonts w:ascii="Palatino Linotype" w:hAnsi="Palatino Linotype" w:cs="Arial"/>
              </w:rPr>
            </w:pPr>
          </w:p>
          <w:p w:rsidR="00792587" w:rsidRDefault="00792587" w:rsidP="00630F4C">
            <w:pPr>
              <w:rPr>
                <w:rFonts w:ascii="Palatino Linotype" w:hAnsi="Palatino Linotype" w:cs="Arial"/>
              </w:rPr>
            </w:pPr>
          </w:p>
          <w:p w:rsidR="00792587" w:rsidRDefault="00792587" w:rsidP="00630F4C">
            <w:pPr>
              <w:rPr>
                <w:rFonts w:ascii="Palatino Linotype" w:hAnsi="Palatino Linotype" w:cs="Arial"/>
              </w:rPr>
            </w:pPr>
          </w:p>
          <w:p w:rsidR="00D243F5" w:rsidRPr="008837F7" w:rsidRDefault="00D243F5" w:rsidP="00630F4C">
            <w:pPr>
              <w:rPr>
                <w:rFonts w:ascii="Palatino Linotype" w:hAnsi="Palatino Linotype" w:cs="Arial"/>
              </w:rPr>
            </w:pPr>
          </w:p>
          <w:p w:rsidR="00D243F5" w:rsidRPr="008837F7" w:rsidRDefault="00D243F5" w:rsidP="00630F4C">
            <w:pPr>
              <w:rPr>
                <w:rFonts w:ascii="Palatino Linotype" w:hAnsi="Palatino Linotype" w:cs="Arial"/>
              </w:rPr>
            </w:pPr>
          </w:p>
        </w:tc>
        <w:tc>
          <w:tcPr>
            <w:tcW w:w="5184" w:type="dxa"/>
          </w:tcPr>
          <w:p w:rsidR="00D243F5" w:rsidRPr="008837F7" w:rsidRDefault="00D243F5" w:rsidP="00630F4C">
            <w:pPr>
              <w:jc w:val="center"/>
              <w:rPr>
                <w:rFonts w:ascii="Palatino Linotype" w:hAnsi="Palatino Linotype" w:cs="Arial"/>
                <w:b/>
                <w:lang w:val="es-ES_tradnl"/>
              </w:rPr>
            </w:pPr>
          </w:p>
        </w:tc>
      </w:tr>
    </w:tbl>
    <w:p w:rsidR="00D243F5" w:rsidRPr="008837F7" w:rsidRDefault="00D243F5" w:rsidP="00D243F5">
      <w:pPr>
        <w:jc w:val="both"/>
        <w:rPr>
          <w:rFonts w:ascii="Palatino Linotype" w:hAnsi="Palatino Linotype" w:cs="Arial"/>
          <w:sz w:val="20"/>
          <w:szCs w:val="20"/>
          <w:lang w:val="es-ES_tradnl"/>
        </w:rPr>
      </w:pPr>
      <w:r w:rsidRPr="008837F7">
        <w:rPr>
          <w:rFonts w:ascii="Palatino Linotype" w:hAnsi="Palatino Linotype" w:cs="Arial"/>
        </w:rPr>
        <w:t xml:space="preserve">Esta hoja corresponde a la </w:t>
      </w:r>
      <w:r w:rsidRPr="00F02F02">
        <w:rPr>
          <w:rFonts w:ascii="Palatino Linotype" w:hAnsi="Palatino Linotype" w:cs="Arial"/>
        </w:rPr>
        <w:t>resolución de veintiuno de marzo de dos mil diecinueve, emitida en el recurso de revisión número</w:t>
      </w:r>
      <w:r w:rsidRPr="008837F7">
        <w:rPr>
          <w:rFonts w:ascii="Palatino Linotype" w:hAnsi="Palatino Linotype" w:cs="Arial"/>
        </w:rPr>
        <w:t xml:space="preserve"> 00</w:t>
      </w:r>
      <w:r>
        <w:rPr>
          <w:rFonts w:ascii="Palatino Linotype" w:hAnsi="Palatino Linotype" w:cs="Arial"/>
        </w:rPr>
        <w:t>327</w:t>
      </w:r>
      <w:r w:rsidRPr="008837F7">
        <w:rPr>
          <w:rFonts w:ascii="Palatino Linotype" w:hAnsi="Palatino Linotype" w:cs="Arial"/>
        </w:rPr>
        <w:t>/INFOEM/IP/RR/2019.</w:t>
      </w:r>
    </w:p>
    <w:p w:rsidR="00D243F5" w:rsidRPr="008837F7" w:rsidRDefault="00D243F5" w:rsidP="00D243F5">
      <w:pPr>
        <w:pStyle w:val="Piedepgina"/>
        <w:rPr>
          <w:rFonts w:ascii="Palatino Linotype" w:hAnsi="Palatino Linotype" w:cs="Arial"/>
        </w:rPr>
      </w:pPr>
      <w:r w:rsidRPr="008837F7">
        <w:rPr>
          <w:rFonts w:ascii="Palatino Linotype" w:hAnsi="Palatino Linotype" w:cs="Arial"/>
        </w:rPr>
        <w:t>YSM/RPG</w:t>
      </w:r>
    </w:p>
    <w:p w:rsidR="002F7C96" w:rsidRPr="005D169A" w:rsidRDefault="002F7C96" w:rsidP="00D243F5">
      <w:pPr>
        <w:autoSpaceDE w:val="0"/>
        <w:autoSpaceDN w:val="0"/>
        <w:adjustRightInd w:val="0"/>
        <w:spacing w:line="360" w:lineRule="auto"/>
        <w:ind w:right="18"/>
        <w:jc w:val="both"/>
        <w:rPr>
          <w:rFonts w:ascii="Palatino Linotype" w:hAnsi="Palatino Linotype" w:cs="Arial"/>
        </w:rPr>
      </w:pPr>
    </w:p>
    <w:sectPr w:rsidR="002F7C96" w:rsidRPr="005D169A"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9A4" w:rsidRDefault="00C159A4" w:rsidP="00C80F8C">
      <w:r>
        <w:separator/>
      </w:r>
    </w:p>
  </w:endnote>
  <w:endnote w:type="continuationSeparator" w:id="0">
    <w:p w:rsidR="00C159A4" w:rsidRDefault="00C159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4ED" w:rsidRPr="00E573F7" w:rsidRDefault="004524ED"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9B2FA8">
      <w:rPr>
        <w:rFonts w:ascii="Palatino Linotype" w:hAnsi="Palatino Linotype" w:cs="Arial"/>
        <w:b/>
        <w:bCs/>
        <w:noProof/>
        <w:sz w:val="20"/>
        <w:szCs w:val="20"/>
      </w:rPr>
      <w:t>56</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9B2FA8">
      <w:rPr>
        <w:rFonts w:ascii="Palatino Linotype" w:hAnsi="Palatino Linotype" w:cs="Arial"/>
        <w:b/>
        <w:bCs/>
        <w:noProof/>
        <w:sz w:val="20"/>
        <w:szCs w:val="20"/>
      </w:rPr>
      <w:t>58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4ED" w:rsidRPr="007A4FB6" w:rsidRDefault="004524ED"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9B2FA8">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9B2FA8">
      <w:rPr>
        <w:rFonts w:ascii="Palatino Linotype" w:hAnsi="Palatino Linotype" w:cs="Arial"/>
        <w:b/>
        <w:bCs/>
        <w:noProof/>
        <w:sz w:val="20"/>
        <w:szCs w:val="20"/>
      </w:rPr>
      <w:t>58</w:t>
    </w:r>
    <w:r w:rsidRPr="007A4FB6">
      <w:rPr>
        <w:rFonts w:ascii="Palatino Linotype" w:hAnsi="Palatino Linotype" w:cs="Arial"/>
        <w:b/>
        <w:bCs/>
        <w:sz w:val="20"/>
        <w:szCs w:val="20"/>
      </w:rPr>
      <w:fldChar w:fldCharType="end"/>
    </w:r>
  </w:p>
  <w:p w:rsidR="004524ED" w:rsidRPr="00070856" w:rsidRDefault="004524E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9A4" w:rsidRDefault="00C159A4" w:rsidP="00C80F8C">
      <w:r>
        <w:separator/>
      </w:r>
    </w:p>
  </w:footnote>
  <w:footnote w:type="continuationSeparator" w:id="0">
    <w:p w:rsidR="00C159A4" w:rsidRDefault="00C159A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4ED" w:rsidRPr="00354355" w:rsidRDefault="004524ED"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4524ED" w:rsidRPr="008F2CCC" w:rsidTr="00072F99">
      <w:tc>
        <w:tcPr>
          <w:tcW w:w="3970" w:type="dxa"/>
        </w:tcPr>
        <w:p w:rsidR="004524ED" w:rsidRPr="008F2CCC" w:rsidRDefault="004524ED" w:rsidP="00070856">
          <w:pPr>
            <w:rPr>
              <w:rFonts w:ascii="Palatino Linotype" w:hAnsi="Palatino Linotype"/>
              <w:b/>
              <w:sz w:val="22"/>
              <w:szCs w:val="22"/>
              <w:lang w:val="es-ES_tradnl"/>
            </w:rPr>
          </w:pPr>
        </w:p>
      </w:tc>
      <w:tc>
        <w:tcPr>
          <w:tcW w:w="2551" w:type="dxa"/>
          <w:shd w:val="clear" w:color="auto" w:fill="auto"/>
        </w:tcPr>
        <w:p w:rsidR="004524ED" w:rsidRPr="00664658" w:rsidRDefault="004524E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4524ED" w:rsidRPr="00664658" w:rsidRDefault="004524ED" w:rsidP="007F3279">
          <w:pPr>
            <w:jc w:val="both"/>
            <w:rPr>
              <w:rFonts w:ascii="Palatino Linotype" w:hAnsi="Palatino Linotype"/>
              <w:b/>
              <w:sz w:val="22"/>
              <w:szCs w:val="22"/>
              <w:lang w:val="es-ES_tradnl"/>
            </w:rPr>
          </w:pPr>
          <w:r>
            <w:rPr>
              <w:rFonts w:ascii="Palatino Linotype" w:hAnsi="Palatino Linotype"/>
              <w:b/>
              <w:sz w:val="22"/>
              <w:szCs w:val="22"/>
              <w:lang w:val="es-ES_tradnl"/>
            </w:rPr>
            <w:t>00327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4524ED" w:rsidRPr="008F2CCC" w:rsidTr="00072F99">
      <w:tc>
        <w:tcPr>
          <w:tcW w:w="3970" w:type="dxa"/>
        </w:tcPr>
        <w:p w:rsidR="004524ED" w:rsidRPr="008F2CCC" w:rsidRDefault="004524ED" w:rsidP="008F1EC6">
          <w:pPr>
            <w:rPr>
              <w:rFonts w:ascii="Palatino Linotype" w:hAnsi="Palatino Linotype"/>
              <w:b/>
              <w:sz w:val="22"/>
              <w:szCs w:val="22"/>
              <w:lang w:val="es-ES_tradnl"/>
            </w:rPr>
          </w:pPr>
        </w:p>
      </w:tc>
      <w:tc>
        <w:tcPr>
          <w:tcW w:w="2551" w:type="dxa"/>
          <w:shd w:val="clear" w:color="auto" w:fill="auto"/>
        </w:tcPr>
        <w:p w:rsidR="004524ED" w:rsidRPr="00664658" w:rsidRDefault="004524E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4524ED" w:rsidRPr="00DC41C8" w:rsidRDefault="004524ED" w:rsidP="007F3279">
          <w:pPr>
            <w:jc w:val="both"/>
            <w:rPr>
              <w:rFonts w:ascii="Palatino Linotype" w:hAnsi="Palatino Linotype"/>
              <w:b/>
              <w:sz w:val="22"/>
              <w:szCs w:val="22"/>
            </w:rPr>
          </w:pPr>
          <w:r>
            <w:rPr>
              <w:rFonts w:ascii="Palatino Linotype" w:hAnsi="Palatino Linotype"/>
              <w:b/>
              <w:sz w:val="22"/>
              <w:szCs w:val="22"/>
            </w:rPr>
            <w:t xml:space="preserve">Ayuntamiento de Morelos   </w:t>
          </w:r>
        </w:p>
      </w:tc>
    </w:tr>
    <w:tr w:rsidR="004524ED" w:rsidRPr="008F2CCC" w:rsidTr="00072F99">
      <w:trPr>
        <w:trHeight w:val="228"/>
      </w:trPr>
      <w:tc>
        <w:tcPr>
          <w:tcW w:w="3970" w:type="dxa"/>
        </w:tcPr>
        <w:p w:rsidR="004524ED" w:rsidRPr="008F2CCC" w:rsidRDefault="004524ED" w:rsidP="00070856">
          <w:pPr>
            <w:rPr>
              <w:rFonts w:ascii="Palatino Linotype" w:hAnsi="Palatino Linotype"/>
              <w:b/>
              <w:sz w:val="22"/>
              <w:szCs w:val="22"/>
              <w:lang w:val="es-ES_tradnl"/>
            </w:rPr>
          </w:pPr>
        </w:p>
      </w:tc>
      <w:tc>
        <w:tcPr>
          <w:tcW w:w="2551" w:type="dxa"/>
          <w:shd w:val="clear" w:color="auto" w:fill="auto"/>
        </w:tcPr>
        <w:p w:rsidR="004524ED" w:rsidRPr="00664658" w:rsidRDefault="004524E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4524ED" w:rsidRPr="00664658" w:rsidRDefault="004524E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524ED" w:rsidRPr="00354355" w:rsidRDefault="004524ED"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4ED" w:rsidRPr="00B8513C" w:rsidRDefault="004524ED">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4524ED" w:rsidRPr="008F2CCC" w:rsidTr="007F3279">
      <w:tc>
        <w:tcPr>
          <w:tcW w:w="3828" w:type="dxa"/>
          <w:vMerge w:val="restart"/>
        </w:tcPr>
        <w:p w:rsidR="004524ED" w:rsidRPr="008F2CCC" w:rsidRDefault="004524ED" w:rsidP="00A2780F">
          <w:pPr>
            <w:rPr>
              <w:rFonts w:ascii="Palatino Linotype" w:hAnsi="Palatino Linotype"/>
              <w:b/>
              <w:sz w:val="22"/>
              <w:szCs w:val="22"/>
              <w:lang w:val="es-ES_tradnl"/>
            </w:rPr>
          </w:pPr>
        </w:p>
      </w:tc>
      <w:tc>
        <w:tcPr>
          <w:tcW w:w="2551" w:type="dxa"/>
          <w:shd w:val="clear" w:color="auto" w:fill="auto"/>
        </w:tcPr>
        <w:p w:rsidR="004524ED" w:rsidRPr="008F2CCC" w:rsidRDefault="004524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4524ED" w:rsidRPr="008F2CCC" w:rsidRDefault="004524ED" w:rsidP="007F3279">
          <w:pPr>
            <w:jc w:val="both"/>
            <w:rPr>
              <w:rFonts w:ascii="Palatino Linotype" w:hAnsi="Palatino Linotype"/>
              <w:b/>
              <w:sz w:val="22"/>
              <w:szCs w:val="22"/>
              <w:lang w:val="es-ES_tradnl"/>
            </w:rPr>
          </w:pPr>
          <w:r>
            <w:rPr>
              <w:rFonts w:ascii="Palatino Linotype" w:hAnsi="Palatino Linotype"/>
              <w:b/>
              <w:sz w:val="22"/>
              <w:szCs w:val="22"/>
              <w:lang w:val="es-ES_tradnl"/>
            </w:rPr>
            <w:t>00327/INFOEM/IP/RR/2019</w:t>
          </w:r>
        </w:p>
      </w:tc>
    </w:tr>
    <w:tr w:rsidR="004524ED" w:rsidRPr="008F2CCC" w:rsidTr="007F3279">
      <w:tc>
        <w:tcPr>
          <w:tcW w:w="3828" w:type="dxa"/>
          <w:vMerge/>
        </w:tcPr>
        <w:p w:rsidR="004524ED" w:rsidRPr="008F2CCC" w:rsidRDefault="004524ED" w:rsidP="00A2780F">
          <w:pPr>
            <w:rPr>
              <w:rFonts w:ascii="Palatino Linotype" w:hAnsi="Palatino Linotype"/>
              <w:b/>
              <w:sz w:val="22"/>
              <w:szCs w:val="22"/>
              <w:lang w:val="es-ES_tradnl"/>
            </w:rPr>
          </w:pPr>
        </w:p>
      </w:tc>
      <w:tc>
        <w:tcPr>
          <w:tcW w:w="2551" w:type="dxa"/>
          <w:shd w:val="clear" w:color="auto" w:fill="auto"/>
        </w:tcPr>
        <w:p w:rsidR="004524ED" w:rsidRPr="008F2CCC" w:rsidRDefault="004524E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4524ED" w:rsidRPr="008F2CCC" w:rsidRDefault="00FC2C6B" w:rsidP="00FC2C6B">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4524ED">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4524ED">
            <w:rPr>
              <w:rFonts w:ascii="Palatino Linotype" w:hAnsi="Palatino Linotype"/>
              <w:b/>
              <w:sz w:val="22"/>
              <w:szCs w:val="22"/>
            </w:rPr>
            <w:t xml:space="preserve"> </w:t>
          </w:r>
        </w:p>
      </w:tc>
    </w:tr>
    <w:tr w:rsidR="004524ED" w:rsidRPr="008F2CCC" w:rsidTr="007F3279">
      <w:trPr>
        <w:trHeight w:val="228"/>
      </w:trPr>
      <w:tc>
        <w:tcPr>
          <w:tcW w:w="3828" w:type="dxa"/>
          <w:vMerge/>
        </w:tcPr>
        <w:p w:rsidR="004524ED" w:rsidRPr="008F2CCC" w:rsidRDefault="004524ED" w:rsidP="00E37C88">
          <w:pPr>
            <w:rPr>
              <w:rFonts w:ascii="Palatino Linotype" w:hAnsi="Palatino Linotype"/>
              <w:b/>
              <w:sz w:val="22"/>
              <w:szCs w:val="22"/>
              <w:lang w:val="es-ES_tradnl"/>
            </w:rPr>
          </w:pPr>
        </w:p>
      </w:tc>
      <w:tc>
        <w:tcPr>
          <w:tcW w:w="2551" w:type="dxa"/>
          <w:shd w:val="clear" w:color="auto" w:fill="auto"/>
        </w:tcPr>
        <w:p w:rsidR="004524ED" w:rsidRPr="008F2CCC" w:rsidRDefault="004524E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4524ED" w:rsidRPr="00DC41C8" w:rsidRDefault="004524ED" w:rsidP="007F3279">
          <w:pPr>
            <w:jc w:val="both"/>
            <w:rPr>
              <w:rFonts w:ascii="Palatino Linotype" w:hAnsi="Palatino Linotype"/>
              <w:b/>
              <w:sz w:val="22"/>
              <w:szCs w:val="22"/>
            </w:rPr>
          </w:pPr>
          <w:r>
            <w:rPr>
              <w:rFonts w:ascii="Palatino Linotype" w:hAnsi="Palatino Linotype"/>
              <w:b/>
              <w:sz w:val="22"/>
              <w:szCs w:val="22"/>
            </w:rPr>
            <w:t xml:space="preserve">Ayuntamiento de Morelos </w:t>
          </w:r>
        </w:p>
      </w:tc>
    </w:tr>
    <w:tr w:rsidR="004524ED" w:rsidRPr="008F2CCC" w:rsidTr="007F3279">
      <w:tc>
        <w:tcPr>
          <w:tcW w:w="3828" w:type="dxa"/>
          <w:vMerge/>
        </w:tcPr>
        <w:p w:rsidR="004524ED" w:rsidRPr="008F2CCC" w:rsidRDefault="004524ED" w:rsidP="00A2780F">
          <w:pPr>
            <w:rPr>
              <w:rFonts w:ascii="Palatino Linotype" w:hAnsi="Palatino Linotype"/>
              <w:b/>
              <w:sz w:val="22"/>
              <w:szCs w:val="22"/>
              <w:lang w:val="es-ES_tradnl"/>
            </w:rPr>
          </w:pPr>
        </w:p>
      </w:tc>
      <w:tc>
        <w:tcPr>
          <w:tcW w:w="2551" w:type="dxa"/>
          <w:shd w:val="clear" w:color="auto" w:fill="auto"/>
        </w:tcPr>
        <w:p w:rsidR="004524ED" w:rsidRPr="008F2CCC" w:rsidRDefault="004524E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4524ED" w:rsidRPr="008F2CCC" w:rsidRDefault="004524E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524ED" w:rsidRPr="00AF2340" w:rsidRDefault="004524ED"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EB3"/>
    <w:multiLevelType w:val="hybridMultilevel"/>
    <w:tmpl w:val="3CFAAA56"/>
    <w:lvl w:ilvl="0" w:tplc="4CCA58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27064"/>
    <w:multiLevelType w:val="hybridMultilevel"/>
    <w:tmpl w:val="D37CDF5A"/>
    <w:lvl w:ilvl="0" w:tplc="B3B0F8B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D7A2EE5"/>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D23BAB"/>
    <w:multiLevelType w:val="hybridMultilevel"/>
    <w:tmpl w:val="35BCC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C011FD2"/>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DD10801"/>
    <w:multiLevelType w:val="hybridMultilevel"/>
    <w:tmpl w:val="675EFA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8"/>
  </w:num>
  <w:num w:numId="5">
    <w:abstractNumId w:val="4"/>
  </w:num>
  <w:num w:numId="6">
    <w:abstractNumId w:val="7"/>
  </w:num>
  <w:num w:numId="7">
    <w:abstractNumId w:val="6"/>
  </w:num>
  <w:num w:numId="8">
    <w:abstractNumId w:val="0"/>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DFC"/>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4B4A"/>
    <w:rsid w:val="0006590C"/>
    <w:rsid w:val="00065B50"/>
    <w:rsid w:val="00066A54"/>
    <w:rsid w:val="00066D71"/>
    <w:rsid w:val="000700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711"/>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64D"/>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06"/>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4CEF"/>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6D"/>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6631B"/>
    <w:rsid w:val="00267D87"/>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36"/>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C94"/>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5D60"/>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239"/>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AF1"/>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59B7"/>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56"/>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4ED"/>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D80"/>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002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00"/>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508"/>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0F4C"/>
    <w:rsid w:val="00631622"/>
    <w:rsid w:val="00631B28"/>
    <w:rsid w:val="0063355C"/>
    <w:rsid w:val="00633A1F"/>
    <w:rsid w:val="00633A73"/>
    <w:rsid w:val="006340C7"/>
    <w:rsid w:val="00634138"/>
    <w:rsid w:val="00634485"/>
    <w:rsid w:val="00634511"/>
    <w:rsid w:val="00634890"/>
    <w:rsid w:val="00634E48"/>
    <w:rsid w:val="00635154"/>
    <w:rsid w:val="00635768"/>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7C0"/>
    <w:rsid w:val="00693878"/>
    <w:rsid w:val="00693A79"/>
    <w:rsid w:val="00693E86"/>
    <w:rsid w:val="0069473D"/>
    <w:rsid w:val="0069530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1C5"/>
    <w:rsid w:val="006C140F"/>
    <w:rsid w:val="006C1A39"/>
    <w:rsid w:val="006C2427"/>
    <w:rsid w:val="006C24F6"/>
    <w:rsid w:val="006C2BE2"/>
    <w:rsid w:val="006C2EF9"/>
    <w:rsid w:val="006C2FB3"/>
    <w:rsid w:val="006C3E4C"/>
    <w:rsid w:val="006C4056"/>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87"/>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279"/>
    <w:rsid w:val="007F414D"/>
    <w:rsid w:val="007F4D6F"/>
    <w:rsid w:val="007F4DA5"/>
    <w:rsid w:val="007F502F"/>
    <w:rsid w:val="007F53AA"/>
    <w:rsid w:val="007F6D99"/>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CE9"/>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3E3B"/>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2FA8"/>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3E95"/>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C31"/>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201"/>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C3F"/>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072"/>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0C8"/>
    <w:rsid w:val="00BD3A1B"/>
    <w:rsid w:val="00BD3D97"/>
    <w:rsid w:val="00BD44FE"/>
    <w:rsid w:val="00BD4B33"/>
    <w:rsid w:val="00BD4F5C"/>
    <w:rsid w:val="00BD5937"/>
    <w:rsid w:val="00BD5D75"/>
    <w:rsid w:val="00BD6296"/>
    <w:rsid w:val="00BD66FC"/>
    <w:rsid w:val="00BD6EC9"/>
    <w:rsid w:val="00BD7483"/>
    <w:rsid w:val="00BD748C"/>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9A4"/>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3DB2"/>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28"/>
    <w:rsid w:val="00C804BE"/>
    <w:rsid w:val="00C80F8C"/>
    <w:rsid w:val="00C81267"/>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AF6"/>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41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3F5"/>
    <w:rsid w:val="00D2486D"/>
    <w:rsid w:val="00D24B37"/>
    <w:rsid w:val="00D253F8"/>
    <w:rsid w:val="00D255A8"/>
    <w:rsid w:val="00D25733"/>
    <w:rsid w:val="00D258D0"/>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77DBE"/>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561"/>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3CD"/>
    <w:rsid w:val="00E5676C"/>
    <w:rsid w:val="00E56E8D"/>
    <w:rsid w:val="00E56EE0"/>
    <w:rsid w:val="00E573F7"/>
    <w:rsid w:val="00E6045D"/>
    <w:rsid w:val="00E611E9"/>
    <w:rsid w:val="00E612B9"/>
    <w:rsid w:val="00E6162E"/>
    <w:rsid w:val="00E61783"/>
    <w:rsid w:val="00E61932"/>
    <w:rsid w:val="00E62222"/>
    <w:rsid w:val="00E622BA"/>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5B81"/>
    <w:rsid w:val="00E76B3A"/>
    <w:rsid w:val="00E76BC6"/>
    <w:rsid w:val="00E77358"/>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50D3"/>
    <w:rsid w:val="00EE5AB7"/>
    <w:rsid w:val="00EE62B1"/>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6CBC"/>
    <w:rsid w:val="00EF7031"/>
    <w:rsid w:val="00EF7198"/>
    <w:rsid w:val="00EF7AE9"/>
    <w:rsid w:val="00F00DAC"/>
    <w:rsid w:val="00F01DBA"/>
    <w:rsid w:val="00F0219A"/>
    <w:rsid w:val="00F025F3"/>
    <w:rsid w:val="00F02ADE"/>
    <w:rsid w:val="00F02F02"/>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50E"/>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35C9"/>
    <w:rsid w:val="00F3460E"/>
    <w:rsid w:val="00F35168"/>
    <w:rsid w:val="00F35B4B"/>
    <w:rsid w:val="00F369F8"/>
    <w:rsid w:val="00F3712D"/>
    <w:rsid w:val="00F37384"/>
    <w:rsid w:val="00F40701"/>
    <w:rsid w:val="00F407CB"/>
    <w:rsid w:val="00F408A1"/>
    <w:rsid w:val="00F408E3"/>
    <w:rsid w:val="00F40912"/>
    <w:rsid w:val="00F413DE"/>
    <w:rsid w:val="00F41917"/>
    <w:rsid w:val="00F43AFE"/>
    <w:rsid w:val="00F4418A"/>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CBD"/>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0464"/>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531B"/>
    <w:rsid w:val="00F85A9F"/>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2C6B"/>
    <w:rsid w:val="00FC3263"/>
    <w:rsid w:val="00FC4A45"/>
    <w:rsid w:val="00FC52D9"/>
    <w:rsid w:val="00FC5664"/>
    <w:rsid w:val="00FC5C23"/>
    <w:rsid w:val="00FC63D5"/>
    <w:rsid w:val="00FC6581"/>
    <w:rsid w:val="00FC675E"/>
    <w:rsid w:val="00FC682F"/>
    <w:rsid w:val="00FC690F"/>
    <w:rsid w:val="00FC6BD0"/>
    <w:rsid w:val="00FC7DF3"/>
    <w:rsid w:val="00FD0744"/>
    <w:rsid w:val="00FD22CB"/>
    <w:rsid w:val="00FD387E"/>
    <w:rsid w:val="00FD3CA5"/>
    <w:rsid w:val="00FD3CB1"/>
    <w:rsid w:val="00FD41F6"/>
    <w:rsid w:val="00FD50ED"/>
    <w:rsid w:val="00FD5206"/>
    <w:rsid w:val="00FD57BF"/>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0C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56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3402913">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69736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7475.page" TargetMode="External"/><Relationship Id="rId13" Type="http://schemas.openxmlformats.org/officeDocument/2006/relationships/image" Target="media/image2.PNG"/><Relationship Id="rId18" Type="http://schemas.openxmlformats.org/officeDocument/2006/relationships/hyperlink" Target="http://www.monografias.com/trabajos14/verific-servicios/verific-servicios.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27481.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627480.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627476.page" TargetMode="External"/><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156A9-2D7E-4B3E-863E-152E1D71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14819</Words>
  <Characters>81509</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2019-03-25T20:54:00Z</cp:lastPrinted>
  <dcterms:created xsi:type="dcterms:W3CDTF">2019-03-15T01:45:00Z</dcterms:created>
  <dcterms:modified xsi:type="dcterms:W3CDTF">2019-05-08T19:20:00Z</dcterms:modified>
</cp:coreProperties>
</file>